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04.09.2019, оставленным без изменения постановлением Восьмого арбитражного апелляционного суда от 13.12.2019 и постановлением Арбитражного суда Западно-Сибирского округа от 08.06.2020, исковое требование удовлетворено.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принять по делу новый судебный акт.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 и установлено судами, администрацией и обществом заключено соглашение от 19.01.2018 № 26 о предоставлении из бюджета района субсидии, предусмотренной муниципальной программой Октябрьского района юридическому лицу (за исключением муниципального учреждения), индивидуальному предпринимателю, физическому лицу - производителю товаров, работ, услуг на возмещение затрат (недополученных доходов) в связи с производством (реализацией) товаров (за исключением подакцизных товаров, кроме автомобилей и легковых мотоциклов, винодельческих продуктов, произведенных из выращенного на территории Российской Федерации винограда), выполнением работ, оказанием услуг. Постановлением Правительства Ханты-Мансийского автономного округа - Югры от 09.10.2013 № 420-п «О государственной программе Ханты- Мансийского автономного округа - Югры «Развитие агропромышленного комплекса и рынков сельскохозяйственной продукции, сырья и продовольствия в Ханты-Мансийском автономном округе - Югре на 2018 - 2025 годы и на период до 2030 года» утвержден Порядок расчета и предоставления субсидий на повышение эффективности использования и развитие ресурсного потенциала рыбохозяйственного комплекса (далее - Порядок № 420). Во исполнение заключенного соглашения обществу в 2018 году предоставлена субсидия в размере 332 884 рублей. Администрация 12.02.2019 направила обществу претензию о возврате предоставленной субсидии в связи с выявленным несоответствием получателя субсидии требованиям, предъявляемым Порядком № 420, а именно наличием у юридического лица на дату подачи заявления о выдаче субсидии задолженности по уплате налогов, сборов, взносов; предложено возвратить субсидию в течение 30 дней со дня получения претензии. Поскольку в добровольном порядке претензия не была исполнена, администрация обратилась в арбитражный суд. Рассматривая спор, суд первой инстанции, исследовав и оценив представленные в материалы дела доказательства, руководствуясь положениями статьи 78 Бюджетного кодекса Российской Федерации, Порядком № 420, пришел к выводу о наличии оснований для удовлетворения требования администрации о возврате субсидии в заявленном размере, с чем согласились суды апелляционной инстанции и округа. Судами установлено, что у общества на момент подачи заявления о предоставлении субсидии (17.01.2018) имелась задолженность по страховым взносам во внебюджетные фонды, что им не оспаривается. С учетом установленных обстоятельств, наличие указанной задолженности на момент получения субсидии свидетельствует о несоответствии общества требованиям, предъявляемым к получателям субсидии и, соответственно, условиям предоставления субсидии, что является основанием для ее возвращения. Доводы, изложенные в кассационной жалобе, в том числе, что страховые взносы не являются налоговыми платежами, являлись предметом рассмотрения судов и получили надлежащую правовую оценку, не подтверждают существенных нарушений норм материального и норм процессуального права, повлиявших на исход дела. Приведенные доводы повторяют позицию ответчика по спору, основаны на ином толковании норм права,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«Национальная община Лангки»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Администрация городского поселения Октябрьское (подробнее) Ответчики: ООО Национальная община "Лангки"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