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разрешении разногласий, возникших между ним и конкурсным управляющим должником ФИО2 относительно очередности погашения текущих платежей по страховым взносам на обязательное пенсионное страхование. К участию в обособленном споре привлечена Федеральная налоговая служба (далее – уполномоченный орган). Определением Арбитражного суда Республики Хакасия от 07.07.2017, оставленным без изменения постановлениями Третьего арбитражного апелляционного суда от 07.09.2017 и Арбитражного суда Восточно-Сибирского округа от 28.11.2017, разногласия разрешены; задолженность по страховым взносам на обязательное пенсионное страхование, исчисленная из текущей заработной платы, отнесена ко второй очереди текущих платежей.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Суды, основываясь на оценке представленных в дело доказательствв соответствии с правилами главы 7 Арбитражного процессуального кодекса Российской Федерации, руководствуясь положениями пункта 3 статьи 12, абзаца третьего пункта 3 статьи 134 Федерального закона от 26.10.2002 № 127-ФЗ «О несостоятельности (банкротстве)», позицией, изложенной в постановлениях Конституционного Суда Российской Федерации от 24.02.1998 № 7-П и от 10.07.2007 № 9-П, пункте 14 «Обзора судебной практики Верховного Суда Российской Федерации № 4 (2016)», утвержденного Президиумом Верховного Суда Российской Федерации 20.12.2016, пришли к обоснованным выводам о том, что требования об уплате страховых взносов на обязательное пенсионное страхование подлежат удовлетворению в составе второй очереди текущих платежей. Выводы судов соответствуют нормам права, оснований для переоценки этих выводов не имеется. Доводы, приведенные в кассационной жалобе, были предметом рассмотрения судов нижестоящих инстанций и получили надлежащую правовую оценку.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Абаканский городской суд (подробнее) Абаканское отделение №8602 ОАО Сбербанк России (подробнее) АО "Аграрная Группа МП" (подробнее) АО АКБ "Банк Москвы" (подробнее) АО Акционерный коммерческий банк "Банк Москвы" (открытое (подробнее) АО "БМ-Банк" (подробнее) АО "Время и К" (подробнее) АО "Российский сельскохозяйственный банк" (подробнее) АО Сибирский филиал КБ "МЕЖДУНАРОДНЫЙ ФИНАНСОВЫЙ КЛУБ" (подробнее) АО "Союзснаб" (подробнее) АО Хакасский региональный филиал "РОССИЙСКИЙ СЕЛЬСКОХОЗЯЙСТВЕННЫЙ БАНК" (подробнее) АО "ЮниКредит Банк" (подробнее) Арбитражный суд Республики Хакасии (подробнее) Ассоциация "Саморегулируемая организация арбитражных управляющих "Меркурий" (подробнее) АССОЦИАЦИЯ "САМОРЕГУЛИРУЕМАЯ ОРГАНИЗАЦИЯ АРБИТРАЖНЫХ УПРАВЛЯЮЩИХ ЦЕНТРАЛЬНОГО ФЕДЕРАЛЬНОГО ОКРУГА" (подробнее) АУ Ковалев И.В. (подробнее) АУ Ковалев Игорь Владимирович (подробнее) Временный управляющий: Саломатин В.Н. (подробнее) в/у Саломатин Виктор Николаевич (подробнее) ГУ РО ФСС по РХ (подробнее) ГУ - Управление Пенсионного фонда Российской Федерации в городе Абакане Республики Хакасия (подробнее) Десятый арбитражный аппеляционный суд (подробнее) ЗАО "Время и К" (подробнее) ЗАО "Константа" (подробнее) ЗАО "Микояновский мясокомбинат" (подробнее) ЗАО "МЯСО-СЫРЬЕВАЯ КОМПАНИЯ" (подробнее) ЗАО Руководителю "Банк ВТБ 24" (подробнее) ЗАО "ЮниКредит Банк" (подробнее) ИП Голунов Борис (подробнее) ИП Голунов Борис Владимирович (подробнее) ИП Городилов Валерий (подробнее) ИП Городилов Валерий Васильевич (подробнее) ИП Городилов В. В. (подробнее) Ким Вячеслав Спартакович . (подробнее) Ковалев Игорь Владимирович Арбитражный управляющий (подробнее) Компания "ЭДГС" ХХК (подробнее) Конкурсный управляющий Костюк Тамара Николаевна (подробнее) Конкурсный управляющий ООО "Агропромышленная компания "МАВР" Ковалев Игорь Владимирович (подробнее) Конкурсный управляющий Рубашанов Андрей Павлович (подробнее) К/у Моцкобили Э.Т. (подробнее) КУ ООО "Агропромышленная компания "МАВР" Ковалев Игорь Владимирович (подробнее) к/у ООО "АПК "МАВР" Ковалев И. В. (подробнее) МИФНС №1 по республике Хакасия (подробнее) МИФНС России №1 по Республике Хакасия (подробнее) Муниципальное предприятие г. Абакана "Водоканал" (подробнее) НП " Саморегулируемая организация арбитражных управляющих Центрального федерального округа" (подробнее) НП "СО "АССОЦИАЦИЯ АРБИТРАЖНЫХ УПРАВЛЯЮЩИХ "ПАРИТЕТ" (подробнее) НП СРО "Меркурий" (подробнее) ОАО "Абаканвагонмаш" (подробнее) ОАО Абаканское отделение №8602 Сбербанк России (подробнее) ОАО АКБ "Международный финансовый клуб" (подробнее) ОАО "АПК МаВР" (подробнее) ОАО "Банк Москвы" (подробнее) ОАО Региональный операционный офис Новосибирского ф-ла "Банк Москвы" в г.Красноярске (подробнее) ОАО "Россельхозбанк" (подробнее) ОАО "Российский сельскохозяйственный банк" (подробнее) ОАО "Сбербанк России" (подробнее) ОАО Сибирский филиал АКБ "Международный финансовый клуб" (подробнее) ОАО Страховое "ВСК" (подробнее) ОАО Хакасский региональный филиал "Россельхозбанк" (подробнее) ОАО "Ширинский элеватор" (подробнее) Общество с ограниченной ответственностью "Абаканский мясокомбинат" (подробнее) ОНЕКСИМ ГРУП МЕНЕДЖМЕНТ ЛИМИТЕД (ONEXIM GROUP MANAGEMENT LIMITED) (подробнее) ООО "АБАКАНСКИЙ МЯСОКОМБИНАТ" (подробнее) ООО "Агрогрупп" (подробнее) ООО "Агропроиышленная компания "МАВР" (подробнее) ООО "Агропромышленная компания "МаВР" (подробнее) ООО "Аксарт-Сервис" (подробнее) ООО "АналитиК" (подробнее) ООО "АПК "МаВР" (подробнее) ООО "БЕЛОРУССКИЕ МАШИНЫ" (подробнее) ООО "Бифпитер" (подробнее) ООО "ВВП Плюс" (подробнее) ООО "Дельта-Центр" (подробнее) ООО "Крист" (подробнее) ООО "Матимэкс ингредиентс" (подробнее) ООО "Матимэкс Сибирь" (подробнее) ООО "Мясокомбинат "Всеволожский" (подробнее) ООО "Пепеляев Групп" (подробнее) ООО "Промэнергострой" (подробнее) ООО "РК Транзит" (подробнее) ООО "Столица" (подробнее) ООО "Страховая компания "Арсеналъ" (подробнее) ООО "ТЕПЛОСТРОЙ" (подробнее) ООО "Технокомплект" (подробнее) ООО "Торговый дом Сибирский-Мясопродукты" (подробнее) ООО "Центр инновационных производственных проектов" (подробнее) ПАО "БМ-БАНК" (подробнее) ПАО "Сбербанк России" (подробнее) "РАГАТО МЕНЕДЖМЕНТ ЛИМИТЕД" (RAGATO MANAGEMENT LIMITED) (подробнее) "Саморегулируемая организация арбитражных управляющих "Меркурий" (подробнее) САМОРЕГУЛИРУЕМАЯ ОРГАНИЗАЦИЯ "АССОЦИАЦИЯ АРБИТРАЖНЫХ УПРАВЛЯЮЩИХ "ПАРИТЕТ" (подробнее) управление Росреестра по РХ (подробнее) Управление Федеральной службы судебных приставов по РХ (подробнее) Управление ФСБ по РХ (подробнее) ФГБУ "Федеральный институт промышленной собственности" (подробнее) Федеральный арбитражный суд Московского округа (подробнее) Федеральный институт промышленной собственности (подробнее) ФНС России (подробнее) ФНС России МИ №1 по РХ (подробнее) Последние документы по делу: Определение от 22 сентября 2020 г. по делу № А74-2865/2015 Определение от 23 мая 2019 г. по делу № А74-2865/2015 Определение от 23 марта 2018 г. по делу № А74-2865/2015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