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Тамбовской области от 30.12.2019, оставленным без изменения постановлением Девятнадцатого арбитражного апелляционного суда от 27.02.2020, заявленные требования удовлетворены. Постановлением Арбитражного суда Центрального округа от 11.06.2020 решение суда первой инстанции и постановление суда апелляционной инстанции отменены, в удовлетворении требований учреждения отказано. В кассационной жалобе, поданной в Верховный Суд Российской Федерации, учреждение просит отменить постановление суда округа, ссылаясь на существенное нарушение норм права, и оставить в силе судебные акты судов первой и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с ограниченной ответственностью «Фармпоставка» (далее – общество) обратилось в управление с жалобой на решение аукционной комиссии учреждения (заказчик) об отказе в допуске к участию в аукционе на поставку лекарственного препарата Бромгексин+Гвайфенезин+Сальбутамол как несоответствующего требованиям документации об аукционе. Решением антимонопольного органа жалоба общества признана обоснованной, а учреждение – нарушившим часть 5, пункт 2 части 6 статьи 67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целях устранения нарушений заказчику, аукционной комиссии и оператору электронной площадки выдано предписание. Считая ненормативные акты управления незаконными, учреждение обратилось в арбитражный суд. Удовлетворяя заявленные требования, суды первой и апелляционной инстанций исходили из того, что вывод антимонопольного органа о взаимозаменяемости указанного в документации об аукционе лекарственного препарата с лекарственным препаратом «Кашнол», указанным в заявке № 2, не основан на положениях Федерального закона от 12.04.2010 № 61-ФЗ «Об обращении лекарственных средств» (далее – Закон № 61-ФЗ) и Правил определения взаимозаменяемости лекарственных препаратов для медицинского применения, утвержденных постановлением Правительства Российской Федерации от 28.10.2015 № 1154 (далее – Правила № 1154). Суды указали, что взаимозаменяемость препаратов может быть подтверждена исключительно комиссией экспертов федерального государственного бюджетного учреждения по проведению экспертизы лекарственных средств, находящегося в ведении Министерства здравоохранения Российской Федерации (ФГБУ НЦЭСМП Минздрава России), и оформлена в виде приложения к заключению комиссии экспертов. Отменяя судебные акты, суд округа, руководствуясь положениями статей 33, 64, 66, 67 Закона о контрактной системе, статей 4, 27.1 Закона № 61-ФЗ, статьи 3 Федерального закона от 22.12.2014 № 429-ФЗ «О внесении изменений в Федеральный закон от 12.04.2010 № 61-ФЗ «Об обращении лекарственных средств», Правилами № 1154, пунктом «ф» части 5 приложения к приказу Минздрава России от 09.02.2016 № 80н «Об утверждении порядка ведения государственного реестра лекарственных средств для медицинского применения», пришел к выводу о наличии у антимонопольного органа правовых оснований для принятия решения и вынесения предписания ввиду доказанности отсутствия у учреждения оснований для отказа в допуске заявки общества к участию в аукционе на поставку лекарственного препарата. Суд округа исходил из того, что согласно сведениям Государственного реестра лекарственных средств, предложенный обществом к поставке лекарственный препарат «Кашнол» с лекарственной формой «сироп», фармацевтическая субстанция: Бромгексин+ Сальбутамол+Гвайфенезин+Левоментол является взаимозаменяемым по отношению к референтному лекарственному препарату- Аскорил экспекторант; в соответствии со сведениями из карточки последнего (МНН Бромгексин+ Сальбутамол+Гвайфенезин), данный референтный лекарственный препарат содержит ссылки на взаимозаменяемые препараты, в том числе «Кашнол». Названный Государственный реестр лекарственных средств является открытым и доступным информационным ресурсом, однако необоснованно не был учтен аукционной комиссией при рассмотрении первых частей заявок. Доводы, изложенные в кассационной жалобе, не опровергают выводы суда округа, не подтверждают существенных нарушений норм материального и норм процессуального права, повлиявших на исход дела, и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Тамбовскому областному государственному бюджетному учреждению здравоохранения «Городская больница № 2 города Мичуринска»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ОГБУ Тамбовское здравоохранения "Городская больница №2 города Мичуринска" ТОГБУЗ "ГБ №2 г.Мичуринска" (подробнее) Ответчики: Управление Федеральной антимонопольной службы по Тамбовской области (подробнее) Иные лица: 19 Арбитражный апелляционный суд (подробнее) Арбитражный суд Центрального округа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