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21.02.2020 с общества в пользу компании взыскано 2 619 912 руб. 42 коп., в удовлетворении остальной части иска отказано.Постановлением Пятнадцатого арбитражного апелляционного суда от 18.03.2020 решение суда первой инстанции изменено, его резолютивная часть изложена в редакции, согласно которой с общества в пользу компании взысканы проценты за пользование коммерческим кредитом в заявленном размере. Постановлением Арбитражного суда Северо-Кавказского округа от 13.07.2020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 заявлен о взыскании процентов за пользование коммерческим кредитом виду нарушения обществом (покупателем) сроков оплаты товара по договорам поставки, права требования по которым перешли компании на основании договора цессии в редакции дополнительного соглашения. Изменяя решение суда первой инстанции и удовлетворяя заявленные требования, суд апелляционной инстанции, повторно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421 , 431 , 807 , 809 , 823 Гражданского кодекса Российской Федерации, исходил из подтвержденности факта нарушения ответчиком обязательств по оплате поставленного товара, наличия в договорах поставки условий о предоставлении коммерческого кредита и установлении процентов по нему. Учитывая, что при включении в договоры поставки положений о плате за пользование коммерческим кредитом стороны действовали добровольно, доказательств наличия в названных договорах признаков кабальности сделок в материалы дела не представлено, суд отклонил доводы ответчика о злоупотреблении правом со стороны истца. С указанными выводами впоследствии согласился суд округа. Доводы, которые бы свидетельствовали о наличии в обжалуемых судебных актах существенных нарушений норм материального и (или) процессуального права, повлиявших на исход дела, не приведены, в связи с чем основания для передачи жалобы для рассмотрения в судебном заседании отсутствуют.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«Деметра»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"ФинансАгроСервис" (подробнее) Ответчики: ООО "Деметра" (подробнее) Судьи дела: Чучунова Н.С. (судья) (подробнее) Судебная практика по: По кредитам, по кредитным договорам, банки, банковский договор Судебная практика по применению норм ст. 819, 820, 821, 822, 823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