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суд с иском о привлечении ФИО1 (далее – ответчик) к субсидиарной ответственности по обязательствам контролируемого им общества с ограниченной ответственностью «Дорсервис» (далее – должник) в размере 3 219 302 рублей. Решением Арбитражного суда города Москвы от 28.10.2019 заявление удовлетворено. Постановлением Девятого арбитражного апелляционного суда от 06.02.2020, оставленным без изменения постановлением Арбитражного суда Московского округа от 25.05.2020, вышеуказанное решение отменено в части взыскания с ответчика 3 219 302 рублей; в пользу общества взыскано 39 097 рублей. В остальной части решение суда первой инстанции от 28.10.2019 оставлено без изменения. В кассационной жалобе, поданной в Верховный Суд Российской Федерации, заявитель просит отменить постановления судов апелляционной инстанции и округа, решение суда первой инстанции оставить в силе.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решение, апелляционный суд, применительно к положениям статей 9, 61.10, 61.12 Федерального закона от 26.10.2002 № 127-ФЗ «О несостоятельности (банкротстве)» и конкретным фактическим обстоятельствам дела, указывающим на возникновение кредиторской задолженности общества ранее наступления у должника признаков объективного банкротства и, соответственно, даты возникновения у контролирующего его лица обязанности по обращению в суд с заявлением о банкротстве, пришел к правильному выводу о возникновении обязательств перед заявителем лишь на сумму судебных расходов, подлежащих взысканию в пользу последнего. Суд округа согласился с выводами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«Альпситисервис»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Альпситисервис (подробнее) Ответчики: ООО "Дорсервис"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