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05.11.2019, оставленным без изменения постановлениями Седьмого арбитражного апелляционного суда 2 от 03.02.2019 и Арбитражного суда Западно-Сибирского округа от 29.05.2020, в удовлетворении заявленных требований отказано. В жалобе учреждение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 общества и кооператива на действия единой комиссии учреждения при проведении электронного аукциона на выполнение работ по строительству объекта: «Газоснабжение с. Рогалево», антимонопольным органом принято оспариваемое решение. Управлением жалоба кооператива признана обоснованной (пункт 1), жалоба общества необоснованной (пункт 2), единая комиссия учреждения нарушившей часть 7 статьи 69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 3). Предписанием управления на единую комиссию учреждения возложена обязанность по устранению нарушения законодательства о контрактной системе. Отказывая в удовлетворении заявленных требований,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пункта 5 части 17 статьи 51, частей 1, 15 статьи 55 Градостроительного кодекса Российской Федерации, статей 31, 69 Закона о контрактной системе,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3 участников закупки указанным дополнительным требованиям», пришли к выводу о законности ненормативных актов управления. Судебные инстанции исходили из отсутствия у единой комиссии учреждения оснований для признания заявки кооператива несоответствующей требованиям документации об аукционе. При этом судами учтено, что согласно пункту 5 статьи 2 Закона Новосибирской области от 14.12.2015 № 20- 03 «Об установлении случаев, при которых не требуется получение разрешения на строительство на территории Новосибирской области» получение разрешения на строительство на территории Новосибирской области помимо случаев, установленных Градостроительным кодексом Российской Федерации, не требуется в случаях строительства или реконструкции газопроводов давлением до 0,6 мегапаскаля включительно, а также наземных и подземных частей и сооружений, технологически необходимых для их использования. В связи с этим, вывод единой комиссии учреждения о несоответствии представленной заявки кооператива требованиям аукционной документации по мотиву непредставления в составе заявки разрешения на ввод объекта капитального строительства в эксплуатацию признан необоснованным Доводы учреждения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Новосибирской области «Управление контрактной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