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29.10.2019, оставленным без изменения постановлением Седьмого арбитражного апелляционного суда от 29.01.2020, взыскано 5 000 рублей расходов на услуги аварийного комиссара, 5 200 рублей неустойки с дальнейшим ее начислением на сумму задолженности в размере 1% за каждый день просрочки с 14.05.2019 по день фактического исполнения обязательства, 4 592 рубля расходов на услуг представителя, 661 рубль 32 копейки расходов на сканирование документов и 445 рублей 36 копеек почтовых расходов. Арбитражный суд Западно-Сибирского округа постановлением от 08.06.2020 решение от 29.10.2019 и постановление Седьмого арбитражного апелляционного суда от 29.01.2020 оставил без изменения. В кассационной жалобе Российский союз автостраховщиков просит об отмене судебных актов, ссылаясь на неправомерное требование расходов на оплату услуг аварийного комиссара и неустойки за их невозмещение.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о несении потерпевшим расходов на оплату услуг аварийного комиссара основаны на исследованных доказательствах, праве на их взыскание и уступку – статье 12 Федерального закона от 25.04.2002 № 40-ФЗ «Об обязательном страховании гражданской ответственности владельцев транспортных средств» и ее толковании в пунктах 29, 36 постановления Пленума Верховного Суда Российской Федерации от 26.12.2017 № 58 «О применении судами законодательства об обязательном страховании гражданской ответственности владельцев транспортных средств».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"АССИСТАНСКАЯ КОМПАНИЯ "СТРАХОВАЯ ПОМОЩЬ" (подробнее) Ответчики: Представительство РСА в Сибирском Федеральном округе (подробнее) Иные лица: Арбитражный суд Западно0Сибирского округа (подробнее) Седьмой арбитражный апелляционный сул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