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обратилась в суд с иском о взыскании с общества с ограниченной ответственностью «Северлизинг» (далее – общество, лизингодатель) 3 633 849 рублей 05 копеек неосновательного обогащения в размере сальдо встречных обязательств по договору от 29.04.2013 № 278 внутреннего лизинга. Решением Арбитражного суда Архангельской области от 30.12.2019, оставленным без изменения постановлением Четырнадцатого арбитражного апелляционного суда от 06.03.2020, иск удовлетворён частично. Постановлением Арбитражного суда Северо-Западного округа от 01.06.2020 вышеуказанные судебные акты отменены, в иске отказано. В кассационной жалобе, поданной в Верховный Суд Российской Федерации, заявитель просит отменить постановление суда округа, решение суда первой инстанции и постановление апелляционного суда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принятые по делу судебные акты и отказывая в иске, суд округа, руководствуясь статьями 421 , 1102 Гражданского кодекса Российской Федерации, абзацем вторым пункта 2 постановления Пленума Высшего Арбитражного Суда Российской Федерации от 06.06.2014 № 35 «О последствиях расторжения договора», исходил из фактических обстоятельств согласования сторонами последствий расторжения договора лизинга, полного и надлежащего прекращения обязательств указанных лиц зачётом задолженности, что свидетельствует об отсутствии факта неосновательного обогащения общества за счёт компании.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Нарушений норм материального права, а также норм процессуального права, влекущих за собой безусловную отмену указанного судебного акта, судом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«Топливно-заправочная компания Норд-Ойл»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конкурсный управляющий "Топливо-заправочная компания Норд-Ойл" Федоров М.П. (подробнее) ООО К/у "ТЗК Норд-Ойл" Федоров М.П. (подробнее) Ответчики: ООО "Северлизинг" (подробнее) Иные лица: ООО "СЕЗАР-Арктика" (подробнее) Судьи дела: Корнелюк Е.С.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