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обратилась в суд с заявлением о признании недействительными договора уступки права требования от 20.11.2017 № 3/2017 по договорам участия в долевом строительстве от 01.07.2015 № 113 и № 118, от 16.10.2009 № 342/2009 и соглашения об отступном от 20.11.2017, совершенных между должником и ФИО3, применении последствий недействительности сделок. Определением Арбитражного суда Хабаровского края от 27.12.2019, оставленным без изменения постановлениями Шестого арбитражного апелляционного суда от 03.03.2020 и Арбитражного суда Дальневосточного округа от 01.06.2020,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и результатах судебной оценочной экспертизы в соответствии с правилами главы 7 Арбитражного процессуального кодекса Российской Федерации, руководствуясь статьёй 167 Гражданского кодекса Российской Федерации, статьями 2, 61.1, 61.3, 61.6 Федерального закона от 26.10.2002 № 127-ФЗ «О несостоятельности (банкротстве)», пунктами 1, 12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доказанности совокупности условий для признания недействительными оспариваемых сделок по признаку оказания заявителю предпочтения, совершённых в период подозрительности неплатёжеспособным должником при наличии неисполненных обязательств перед иными кредиторами, при этом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"Восточный ветер" (подробнее) Центральный Банк РФ в лице Отделения по Хабаровскому краю Дальневосточого главного управления (подробнее) Ответчики: КПК "Хабаровский Ипотечный" (подробнее) к/у КПК Хабаровский Ипотечный " Саломатина Светлана Юрьевна (подробнее) Иные лица: Ленинский районный суд г.Тамбова (подробнее) Октябрьский районный суд г.Тамбова (подробнее) ОСП по Центральному району по г.Хабаровска УФССП России (подробнее) Управление Росреестра по Хабаровскому краю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