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12.11.2019, оставленным без изменения постановлением Двадцать первого арбитражного апелляционного суда от 28.02.2020, заявленные требования удовлетворены. Постановлением Арбитражного суда Центрального округа от 11.06.2020 указанные судебные акты оставлены без изменения. Фонд обратился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29.11.2010 № 326-ФЗ «Об обязательном медицинском страховании в Российской Федерации»,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утвержденного Приказом ФФОМС от 01.12.2010 № 230, суды удовлетворили заявленные требования, признав, что оспариваемый ненормативный акт является незаконным, нарушает права и охраняемые законом интересы заявителя в связи с нарушением процедуры принятия оспариваемого решения. Приведенные в жалобе доводы, связанные с иным толкованием норм права применительно к установленным фактическим обстоятельствам дела, были предметом рассмотрения судов и получили исчерпывающую правовую оценку в обжалуемых судебных актах исходя из лишения медицинской организации права обосновать свое мнение по акту реэкспертизы и участвовать при рассмотрении фондом результатов повторной медико-экономической экспертизы в установленном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Медицинское Дополнительного Профессионального Образования "Клиника Медекс Севастополь" (подробнее) Иные лица: Комиссия по рассмотрению претензий медицинских организаций на заключения страховых медицинских организаций по результатам контроля Территориального фонда обязательного медицинского страхования города Севастополя (подробнее) Территориальный фонд обязательного медицинского страхования города Севастополя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