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заявлением о включении в реестр требований кредиторов должника требований в размере 3 491 039 рублей 82 копеек, обеспеченных залогом имущества должника – квартиры общей площадью 49,3 кв.м, этаж 5, по адресу: &lt;...&gt;, кадастровый (или условный) номер: 03:24:031804:3759. Определением Арбитражного суда Республики Бурятия от 08.11.2019, оставленным без изменения постановлениями Четвёртого арбитражного апелляционного суда от 24.01.2020 и Арбитражного суд Восточно-Сибирского округа от 04.06.2020,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809 , 819 Гражданского кодекса Российской Федерации, статьями 19, 71, 100, 213.8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35«О некоторых процессуальных вопросах, связанных с рассмотрением дел о банкротстве», исходили из доказанности факта возникновения на стороне должника как созаёмщика и получателя денежных средств на приобретение недвижимости под залог (ипотеку) обязательств перед банком, и, как следствие, оснований для включения обоснованных и документально подтверждённых требований последнего в реестр требований кредиторов должника.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(Черновол) ФИО3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Восточно-Сибирский транспортный коммерческий банк (подробнее) АО ОТП Банк (подробнее) ПАО Сбербанк России (подробнее) Ответчики: ИП Черновол Александр Викторович (подробнее) Иные лица: СОЮЗ САМОРЕГУЛИРУЕМАЯ ОРГАНИЗАЦИЯ АРБИТРАЖНЫХ УПРАВЛЯЮЩИХ СТРАТЕГИЯ (подробнее) Управление федеральной наловой службы России по Республике Бурятия (подробнее) Судьи дела: Корнелюк Е.С. (судья) (подробнее)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