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Гвардейского потребительского общества удовлетворить. Предоставить Гвардейскому потребительскому обществу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ГВАРДЕЙСКОЕ ПОТРЕБИТЕЛЬСКОЕ ОБЩЕСТВО (подробнее) Ответчики: Администрация Симферопольского района Республики Крым (подробнее) МУП "СИМРАЙТОРГ" МУНИЦИПАЛЬНОГО ОБРАЗОВАНИЯ СИМФЕРОПОЛЬСКИЙ РАЙОН РЕСПУБЛИКИ КРЫМ (подробнее) Судьи дела: Чучунова Н.С. (судья) (подробнее) Последние документы по делу: Определение от 17 сентября 2020 г. по делу № А83-898/2019 Определение от 24 июля 2020 г. по делу № А83-898/2019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