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«ТД Центр» обратилось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ООО «Группа компаний «Торговый дом 7 кубов», ООО «Стройгенподряд» о признании недействительной сделки по перечислению денежных средств в сумме 992 000 рублей и применении последствий ее недействительности в виде взыскания с ООО «Группа компаний «Торговый дом 7 кубов» в пользу ООО «Стройгенподряд» спорных денежных средств. Решением Арбитражного суда Нижегородской области от 26.07.2019, оставленным без изменения постановлением Первого арбитражного апелляционного суда от 16.12.2019 и постановлением Арбитражного суда Волго- Вятского округа от 26.05.2020,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неправильное применение статей 10 , 166 , 168 , 170 Гражданского кодекса Российской Федерации (далее – Гражданский кодекс). По мнению ООО «ТД Центр», суды неправомерно не усмотрели мнимый характер спорной сделки, прикрывавшей договор дарения, совершенный со злоупотреблением права. ООО «Стройгенподряд», зная о наличии неисполненного обязательства перед истцом, совершило платеж в пользу ООО «Группа компаний «Торговый дом 7 кубов», то есть действовало недобросовестно, исключительно с целью причинения вреда истцу. Кроме того, ООО «Стройгенподряд» перевело денежные средства в пользу ООО «Группа компаний «Торговый дом 7 кубов» без каких-либо правовых оснований.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вступившим в законную силу решением Арбитражного суда Нижегородской области от 12.07.2017 по делу № А43-10167/2017 с ООО «Стройгенподряд» в пользу ООО «ТД Центр» взыскано 2 205 899 рублей 61 копейка долга по договору поставки от 16.05.2016 № 03/16, 247 160 рублей 34 копейки договорной неустойки за период с 17.11.2016 по 11.04.2017, 1 899 707 рублей 11 копеек пени за период с 12.04.2017 по день фактического исполнения обязательства, 11 158 рублей 45 копеек процентов за пользование денежными средствами с 16.11.2016 по 11.04.2017 и далее по день фактического исполнения обязательства, а также 35 321 рубль 09 копеек расходов по уплате государственной пошлины. Исполнительный лист, выданный истцу 21.08.2017 и предъявленный в службу судебных приставов, возвращен взыскателю на основании пункта 3 части 1 статьи 46 Федерального закона от 02.10.2007 № 229-ФЗ «Об исполнительном производстве» ввиду невозможности установить местонахождение должника, его имущества либо получить сведения о наличии принадлежащих ему денежных средств и иных ценностей. ООО «ТД Центр» обратилось в Арбитражный суд Нижегородской области с заявлением о признании ООО «Стройгенподряд» несостоятельным (банкротом). Определением Арбитражного суда Нижегородской области от 27.11.2017 по делу № А43-29182/2017 в отношении ООО «Стройгенподряд» введена процедура наблюдения, требование ООО «ТД Центр» в сумме 2 499 539 рублей 49 копеек включено в реестр требований кредиторов. Кроме того, указанным определением суд обязал руководителя должника исполнить обязанность по передаче временному управляющему бухгалтерских и иных документов, отражающих экономическую деятельность в предшествующий трехлетний период. Однако данное требование не исполнено. Определением суда от 04.12.2018 по делу № А43-29182/2017 производство по делу о несостоятельности (банкротстве) ООО «Стройгенподряд» прекращено в связи с отсутствием у должника денежных средств, необходимых на финансирование процедур по делу о банкротстве. В ходе процедуры наблюдения временный управляющий установил, что у ООО «Стройгенподряд» открыт расчетный счет № &lt;***&gt; в ПАО «Сбербанк России». Согласно сведениям из выписки по указанному счету ООО «Стройгенподряд» на основании платежного поручения от 29.12.2016 № 899 произвело перечисление денежных средств в сумме 992 000 рублей в пользу ООО «Группа компаний «Торговый дом 7 кубов». Ссылаясь на указанные обстоятельства, ООО «ТД Центр»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166 , 168 , 170 Гражданского кодекса и разъяснениями, изложенными в пунктах 86,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выводу о недоказанности утверждений ООО «ТД Центр» о том, что денежные средства перечислены необоснованно, а воля сторон при совершении сделки не была направлена на возникновение вытекающих из нее последствий либо на установление правоотношений по дарению.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ТД «Центр»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"ТД ЦЕНТР" (подробнее) Ответчики: ООО "ГРУППА КОМПАНИЙ "ТОРГОВЫЙ ДОМ 7 КУБОВ" (подробнее) ООО "ФУНДАМЕНТАЛЬНЫЙ КАПИТАЛ"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