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ФИО1) обратился в Арбитражный суд Республики Татарстан с заявлением к муниципальному унитарному предприятию «Метроэлектротранс» (далее – Предприятие) о взыскании 747 263 рублей 04 копеек убытков и 212 670 рублей 39 копеек процентов. К участию в деле в качестве третьих лиц, не заявляющих самостоятельные требования относительно предмета спора, привлечены финансовый управляющий ФИО2, акционерное общество «Петрокар». Определением от 02.07.2018 Арбитражный суд Республики Татарстан принял к рассмотрению заявление истца о взыскании 8000 рублей судебных расходов. При первоначальном рассмотрении решением Арбитражного суда Республики Татарстан от 23.10.2018, оставленным без изменения постановлением Одиннадцатого арбитражного апелляционного суда от 14.02.2019, иск удовлетворен частично: с ответчика в пользу истца взыскано 2183 рубля 60 копеек убытков; распределены судебные расходы. Постановлением Арбитражного суда Поволжского округа от 03.06.2019 решение от 23.10.2018 и постановление от 14.02.2019 отменены, дело направлено на новое рассмотрение в Арбитражный суд Республики Татарстан. При новом рассмотрении решением Арбитражного суда Республики Татарстан от 20.08.2019, оставленным без изменения постановлением Одиннадцатого арбитражного апелляционного суда от 03.12.2019 и постановлением Арбитражного суда Поволжского округа от 13.05.2020, требования удовлетворены частично: с Предприятия в пользу Сагиева Н.Н. взыскано 2183 рубля 60 копеек; распределены судебные расходы.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выражает несогласие с выводами судов о пропуске срока исковой давности по части требований, указывая на наличие оснований для его восстановления.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истец указал, что являлся законным собственником недвижимого имущества, которое решением Арбитражного суда Республики Татарстан от 07.10.2013 по делу № А65-10547/2011 было изъято у Предприятия. Названное решение вступило в законную силу 27.02.2014, и было исполнено в принудительном порядке судебным приставом-исполнителем в рамках возбужденного исполнительного производства 16.12.2014. Ссылаясь на то, что в период незаконного использования Предприятием спорных помещений у ФИО1 имелся действующий с третьим лицом договор аренды, по которому он не мог получать арендные платежи, ввиду неправомерно удержания ответчиком имущества,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195 , 196 199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 в удовлетворении части заявленных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по части требований, судебные инстанции правомерно исходили из того, что о нарушении своих прав истец узнал 16.12.2014 (день исполнения судебным приставом исполнителем судебного акта по делу А65-10547/2011), тогда как настоящий иск был направлен в суд только18.12.2017. Судебные инстанции признали, что требования о взыскании убытков подлежат удовлетворению за период с 16.12.2014 по 16.12.2014 в размере 2183 руб.60 коп.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Муниципальное унитарное предприятие "Метроэлектротранс", г.Казань (подробнее) Иные лица: Межрайонному отделу судебных приставов по особым исполнительным производствам Управления Федеральной службы судебных приставов по Республике Татарстан (подробнее) Межрайонный отдел судебных приставов по особым исполнительным производствам Управления Федеральной службы судебных приставов по Республике Татарстан (подробнее) МИФНС №5 по РТ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