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«Брусилова-22» (после переименования общество с ограниченной ответственностью Управляющая компания «Радуга»; далее – Компания) обратилось в Арбитражный суд Тверской области с иском к ФИО1, ФИО2, ФИО3 о взыскании солидарно 2 409 265 рублей 41 копейки в порядке привлечения к субсидиарной ответственности по денежным обязательствам общества с ограниченной ответственностью «Энергосервис» (далее – Общество). Решением Арбитражного суда Тверской области от 15.10.2019, оставленным без изменения постановлением Четырнадцатого арбитражного апелляционного суда от 22.01.2020 и постановлением Арбитражного суда Северо-Западного округа от 19.05.2020,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ответчики не представили доказательств добросовестности и разумности своих действий, поскольку не подтвердили принятие мер к исполнению обязательств перед истцом. Руководитель Общества не инициировал процедуру ликвидации и, несмотря на наличие у юридического лица признаков неплатежеспособности ,не обратился в арбитражный суд с заявлением о признании должника банкротом. При наличии у Общества дебиторской задолженности его руководители не приняли мер к ее взысканию с целью последующего направления полученных денежных средств на погашение долга перед Компанией.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учредителями Общества являлись ФИО2 и ФИО3, которым принадлежало по 50% долей уставного капитала юридического лица. Директором Общества был избран ФИО4; с 10.05.2016 обязанности единоличного исполнительного органа были возложены на ФИО1, а с 01.09.2016 на ФИО2 Компания (заимодавец) и Общество (заемщик) в лице директора ФИО4 заключили договор от 28.03.2016 займа на сумму 3 000 000 рублей под 15% годовых со сроком возврата 01.10.2016. Пунктом 6.2 договора за несвоевременное возвращение займа предусмотрена ответственность заемщика в виде пеней в размере 0,1% от невозвращенной суммы за каждый день просрочки. Компания в счет предоставления займа перечислила Обществу 2 000 000 рублей. Решением Арбитражного суда Тверской области от 27.04.2017 по делу № А66-14910/2016 с Общества в пользу Компании взыскано 2 374 393 рубля 44 копейки задолженности по договору займа и 34 871 рубль 97 копеек судебных расходов. На основании данного судебного акта выдан исполнительный лист, возбуждено исполнительное производство. Постановлением судебного пристава-исполнителя от 26.09.2017 исполнительное производство окончено в связи с отсутствием у должника имущества, на которое может быть обращено взыскание; исполнительный документ возвращен взыскателю. Общество 19.02.2018 исключено из Единого государственного реестра юридических лиц как недействующее юридическое лицо, о чем истцу стало известно в марте 2018 года. Ссылаясь на недобросовестные и неразумные действия контролирующих деятельность должника лиц,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10 , 15 , 50 , 53 , 53.1 , 56 , 64.2 , 87 Гражданского кодекса Российской Федерации, статьями 2, 3, 44 Федерального закона от 08.02.1998 № 14-ФЗ «Об обществах с ограниченной ответственностью», статьей 21.1 Федерального закона от 08.08.2001 № 129-ФЗ «О государственной регистрации юридических лиц и индивидуальных предпринимателей», суды отказали в удовлетворении требований, придя к выводу о недоказанности недобросовестности или неразумности действий ответчиков, их противоправного поведения, а также наличия причинно-следственной связи между неисполнением обязательств Обществом и такими действиями контролирующих лиц. Судебные инстанции верно указали, что само по себе исключение юридического лица из реестра в результате действий (бездействия), которые привели к такому исключению (отсутствие отчетности, расчетов в течение долгого времени), равно как и неисполнение обязательств, не является достаточным основанием для привлечения ответчиков субсидиарной ответственности.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«Радуга»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"Радуга" (подробнее) Иные лица: МИФНС России №10 по Тверской области (подробнее) ООО "ФАСТ ЛИНК" (подробнее) ПАО "Сбербанк России" Тверское отделение №8607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