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Тарасова А.В. обратилась в суд с заявлением о признании недействительной сделкой договора поручительства от 20.08.2016 № 60/20-2016, заключенного между должником и банком. Определением Арбитражного суда города Москвы от 29.05.2019, оставленным без изменения постановлениями Девятого арбитражного апелляционного суда от 02.10.2019 и Арбитражного суда Московского округа от 25.05.2020, заявление удовлетворено.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имеющихся в деле доказательств в соответствии с правилами главы 7 Арбитражного процессуального кодекса Российской Федерации, руководствуясь положениями пункта 2 статьи 61.2 Федерального закона от 26.10.2002 № 127-ФЗ «О несостоятельности (банкротстве)», установив осведомлённость банка о неудовлетворительном финансовом состоянии должника на момент совершения сделки, а также совершение сделки заинтересованными на момент её заключения лицами с противоправной целью в период подозрительности при наличии признаков несостоятельности должника,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 сделки.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«Коммерческий банк «Союзный»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