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договоров займа от 09.12.2010 № 75; от 27.04.2012 № 2/12; от 22.11.2013 № 1/13; от 15.08.2012 № 6/12; от 10.12.2013 № 2/13; от 10.12.2013 № 3/13; от 25.12.2013 № 4/13; от 09.01.2014 № 1/14; от 18.08.2014 № 7/14; от 04.09.2014 № 8/14; от 04.08.2014 № 6/14; от 30.04.2014; от 26.10.2012 № 10/12-1; от 21.11.2012 № 11/12; от 26.10.2012 № 6/12-1; от 31.12.2013 № 0/14; от 08.04.2014 № 2/14; от 02.06.2014; от 31.12.2014; от 01.11.2015 № 01/15; соглашений о зачёте встречных однородных требований от 31.12.2013 и от 01.11.2015; применении последствий недействительности сделок в виде взыскания с Яковлева Анатолия Ивановича (далее – займодавец) в конкурсную массу должника денежных средств в размере 53 359 894 рублей 89 копеек. Определением Арбитражного суда города Москвы от 23.10.2019, оставленным без изменения постановлениями Девятого арбитражного апелляционного суда от 27.04.2020 и Арбитражного суда Московского округа от 13.07.2020,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пунктом 2 статьи 61.2 Федерального закона от 26.10.2002 № 127-ФЗ «О несостоятельности (банкротстве)», исходили из недоказанности совокупности обстоятельств, необходимых для признания недействительными оспариваемых сделок по заявленным основаниям. Выводы судов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«Санто-холдинг» Щукину Антону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