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Тян Владимир Алексеевич обратился в суд с заявлением о признании недействительной сделкой договора дарения нежилого помещения от 20.08.2015, заключенного между должником и Солдатовой А.Н. и применении последствий недействительности сделки в виде возврата нежилого помещения, площадью 91,4 кв.м., кадастровый номер: 19:01:030127:2139, адрес: Республика Хакасия, г. Абакан, ул. Чкалова, д.15, пом. 10Н в конкурсную массу должника. Определением Арбитражного суда Красноярского края от 08.11.2019, оставленным без изменения постановлениями Третьего арбитражного апелляционного суда от 27.01.2020 и Арбитражного суда Восточно-Сибирского округа от 08.06.2020, заявление удовлетворено частично, признан недействительной сделкой договор дарения нежилого помещения от 20.08.2015 в части доли должника в общем имуществе, применены последствия недействительности сделки в виде взыскания с Солдатовой А.Н. в конкурсную массу должника денежных средств в размере 2 010 950 рублей, отказано в удовлетворении остальной части требований. В кассационных жалобах, поданных в Верховный Суд Российской Федерации, заявители просят отменить указанные судебные акты.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168 Гражданского кодекса Российской Федерации, статьи 19 Федерального закона от 26.10.2002 № 127-ФЗ «О несостоятельности (банкротстве)», установив осведомлённость Солдатовой А.Н. о наличии у должника признаков несостоятельности на момент совершения сделки, а также совершение сделки заинтересованными лицами с противоправной целью в период подозрительности при наличии признаков несостоятельности должника и отсутствии встречного исполнения, пришли к выводу об обоснованности заявления, указав на следствие сделки – причинение вреда имущественным правам кредиторов должника и правомерно применив последствия её недействительности.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Солдатовой Анне Николаевне и Солдатову Николаю Михайловичу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