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20.12.2019, оставленным без изменения постановлением Шестнадцатого арбитражного апелляционного суда от 19.02.2020 и постановлением Арбитражного суда Северо-Кавказского округа от 19.05.2020, отказано в удовлетворении заявления общества о принятии обеспечительных мер в виде приостановления действия требования инспекции и запрета банку исполнять (оплачивать) требование до вступления в законную силу судебного акта по делу.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ходатайства общества, суд первой инстанции, руководствуясь положениями статей 90, 91, 92, 93 Арбитражного процессуального кодекса Российской Федерации, разъяснениями Высшего Арбитражного Суда Российской Федерации, изложенными в постановлениях Пленума от 12.10.2006 № 55 «О применении арбитражными судами обеспечительных мер» и от 09.12.2002 № 11 «О некоторых вопросах, связанных с введением в действие Арбитражного процессуального кодекса Российской Федерации», информационном письме Президиума от 13.08.2004 № 83 «О некоторых вопросах, связанных с применением части 3 статьи 199 Арбитражного процессуального кодекса Российской Федерации», пришел к выводу об отсутствии правовых оснований для принятия испрашиваемых обеспечительных мер. Суд инстанции исходил из того, что заявитель аргументировано и документально не обосновал, что непринятие заявленных им мер по обеспечению иска может затруднить или сделать невозможным исполнение судебного акта по настоящему делу, а также причинить значительный ущерб обществу. Напротив, общество не располагает достаточными средствами для удовлетворения требований налогового органа в случае отказа ему в удовлетворении заявленных требований. Суды апелляционной инстанции и округа поддержали выводы суда первой инстанции. Доводы общества, изложенные в кассационной жалобе, не опровергают выводы судов, не подтверждают нарушений судом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3 При этом суд учитывает, что на момент рассмотрения кассационной жалобы вступившим в законную силу решением Арбитражного суда Ставропольского края от 20.02.2020 в удовлетворении требования общества о признании незаконными действий должностных лиц инспекции, выразившихся в выставлении требования от 04.12.2019 № 13-27/020939 в адрес банка, и об отмене названного требования отказано. Таким образом, на настоящий момент обжалование судебных актов по вопросу принятия обеспечительных мер является беспредметным.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«Пантеон»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