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29.11.2019, оставленному без изменения постановлением Девятого арбитражного апелляционного суда от 23.03.2020, в удовлетворении иска отказано. Арбитражный суд Московского округа постановлением от 13.07.2020 решение от 29.11.2019 и постановление Девятого арбитражного апелляционного суда от 23.03.2020 оставил без изменения. В кассационной жалобе компания просит об отмене судебных актов, ссылаясь на игнорирование правового механизма возмещения расходов, находящихся за пределами цены государственного контракта.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установлено. Суды установили, что финансовые потери в связи с бесплатной перевозкой в 2016 году в пригородном железнодорожном сообщении граждан- получателей социальной услуги возмещены в согласованном государственным контрактом от 25.04.2016 № 16-К-12115 размере, поэтому отказали в удовлетворении иска. Правила предоставления субсидий из федерального бюджета организациям железнодорожного транспорта на компенсацию части потерь в доходах, возникающих в результате предоставления гражданам государственной социальной услуги в виде бесплатного проезда на железнодорожном транспорте в пригородном сообщении при условии ведения персонифицированного учета поездок, утвержденные постановлением Правительства Российской Федерации от 27.03.2019 № 320, не распространяются на заявленный в деле спорный период (пункт 2 Правил).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«Северо-Западная пригородная пассажирская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Северо Западная пригородная пассажирская компания (подробнее) Ответчики: Министерство труда и социальной защиты РФ (подробнее) МИНИСТЕРСТВО ФИНАНСОВ РФ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