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Арбитражный суд города Санкт-Петербурга и Ленинградской области с заявлением о признании недействительными на основании пункта 2 статьи 61.2 Федерального закона от 26.10.2002 № 127-ФЗ «О несостоятельности (банкротстве)» (далее – Закон о банкротстве) перечислений денежных средств в общем размере 3 157 900 руб. в период с 06.09.2013 по 27.12.2013 от правопредшественника должника – закрытого акционерного общества «Невский Металл» на счет ФИО1 и применении последствий недействительности сделки в виде взыскания с ФИО1 полученных сумм в пользу должника. Определением суда от 09.02.2018 в удовлетворении заявления отказано. Постановлением апелляционного суда от 29.05.2018, оставленным в силе судом округа, названное определение отменено, заявление удовлетворено. В кассационной жалобе, поданной в Верховный Суд Российской Федерации, заявитель указывает на нарушения в толковании и применении судами норм права.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(далее - АПК РФ) основания для передачи жалобы для рассмотрения в судебном заседании отсутствуют. Оценив представленные доказательства по правилам статей 65 , 71 АПК РФ, руководствуясь разъяснениями, изложенными в постановлении Пленума Высшего Арбитражного Суда Российской Федерации от 23.12.2010 N 63 "О некоторых вопросах, связанных с применением главы III.1 Федерального закона "О несостоятельности (банкротстве)", суд апелляционной инстанции признал, что конкурсным управляющим доказана совокупность предусмотренных пунктом 2 статьи 61.2 Закона о банкротстве условий, необходимых для квалификации оспариваемых сделок в качестве подозрительных и признания их недействительными. Так, суд констатировал, что спорные платежи совершены в течение трех лет до принятия заявления о признании должника банкротом при наличии у него признаков неплатежеспособности, с целью причинения имущественным правам кредиторов и повлекшие такой вред, о чем могло или должно было быть известно ФИО1 С указанными выводами согласился суд округа. Оснований для иных выводов не имеется. Доводы, изложенные в кассационной жалобе, являлись предметом рассмотрения нижестоящих судов, направлены на переоценку доказательств по делу и установленных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не являются достаточным основанием для пересмотра судебного акта в кассационном порядке. ФИО1 заявлено ходатайство о приостановлении исполнения обжалуемых судебных актов. Согласно части 3 статьи 291.6 АПК РФ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судебных актов либо предоставил обеспечение, предусмотренное частью 4 настоящей статьи. Поскольку в передаче жалобы для рассмотрения в судебном заседании Судебной коллегии Верховного Суда Российской Федерации отказано, оснований для удовлетворения указанного ходатайства не имеется. Руководствуясь статьями 291.6 , 291.8 АПК РФ ,</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С.В. Самуйлов Суд: Верховный Суд РФ (подробнее) Истцы: ООО "Балтресурс" (подробнее) Ответчики: ЗАО "Технооснащение" (подробнее) Иные лица: АО "Лимб" (подробнее) ГУ Управление по вопросам миграции МВД России по Санкт-Петербургу и Ленинградской области (подробнее) ГУ Управление по вопросам миграции МВД России по Ставропольскому краю и Карачаево-Черкесской Республике (подробнее) МИФНС России №16 по Санкт-Петербургу (подробнее) ООО "Метинвест Евразия" (подробнее) ООО "Нева-МеталлТрейд" (подробнее) ООО "Спецтехкомплект" (подробнее) ПАО Банк ВТБ (подробнее) ПАО "Промсвязьбанк" (подробнее) Управление по вопросам миграции УМВД России по Оренбургской области (подробнее) Управление Федеральной миграционной службы по Оренбургской области (подробнее) Управление Федеральной миграционной службы по Ставропольскому краю (подробнее) УФМС России по Оренбургской обл (подробнее) УФМС России по Ставропольскому краю (подробнее) Судьи дела: Самуйлов С.В. (судья) Последние документы по делу: Определение от 16 сентября 2020 г. по делу № А56-67796/2015 Определение от 17 декабря 2018 г. по делу № А56-67796/2015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