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«Дальневосточный научно-исследовательский, проектно-изыскательский и конструкторско-технологический институт морского флота» (далее – Институт) в лице акционера ФИО1 обратилось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ФИО2 о взыскании 59 096 480 рублей убытков. Решением Арбитражного суда Приморского края от 10.12.2019, оставленным без изменения постановлением Пятого арбитражного апелляционного суда от 11.02.2020 и постановлением Арбитражного суда Дальневосточного округа от 28.05.2020,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ненадлежащую оценку судами доказательств относительно факта и размера убытков Института, возникших вследствие действий (бездействия) ответчика, который являлся заместителем генерального директора, а также членом наблюдательного совета и членом коллегиального исполнительного органа – правления. По мнению Института, ФИО1 не мог не осознавать правовые последствия ненадлежащего выполнения работ по контрактам, а также расторжения договоров.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основным видом деятельности Института являются инженерные изыскания, инженерно-техническое проектирование, управление проектами строительства, выполнение строительного контроля и авторского надзора, предоставление технических консультаций. ФИО1 является акционером Института, владеющим 137 952 акциями, что составляет 19,89% уставного капитала. ФИО2 07.02.2000 на основании трудового договора от № 6 принят на должность главного специалиста, а 14.05.2015 назначен на должность заместителя генерального директора по проектно-изыскательским работам и, как указывает истец, в 2015 и 2016 годах являлся членом наблюдательного совета Института на основании решений общих собраний акционеров. В период с 2014 по 2016 год между Институтом и федеральным казенным учреждением «Дирекция государственного заказчика программ развития морского транспорта» (далее – Учреждение), обществом с ограниченной ответственностью «Новый дом» (далее – Общество) заключены договоры подряда на выполнение проектно-изыскательских работ, ненадлежащее исполнение, а также неисполнение обязательств по которым полностью или в части повлекло наступление для Института неблагоприятных последствий в виде обязанности уплатить штрафы, а также в виде упущенной выгоды. Ссылаясь на указанные обстоятельства, ФИО1 как акционер Института,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 , 53 , 53.1 Гражданского кодекса Российской Федерации, статьей 71 Федерального закона от 26.12.1995 № 208-ФЗ «Об акционерных обществах»,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 и постановлении Пленума Верховного Суда Российской Федерации от 16.11.2006 № 52 «О применении судами законодательства, регулирующего материальную ответственность работников за ущерб, причиненный работодателю», суды отказали в удовлетворении заявленных требований, придя к выводам, что действия ответчика, причинившие, по мнению истца, убытки Институту, совершены в рамках исполнения трудовых обязанностей, а не лицом, осуществляющим организационно-управленческие функции; вопросы организации работы по заключению договоров на выполнение проектных работ, а также производственной деятельности по их исполнению отнесены к непосредственным трудовым обязанностям лица, замещающего соответствующую должность заместителя директора. Факт причинения ответчиком убытков в заявленном размере, как членом правления, в отсутствие сведений о делегировании соответствующих прав правлению собранием акционеров и советом директоров не доказан. Также не доказан и факт возложения на ФИО2 административно-управленческих функций. Судебными инстанциями верно отмечено, что просрочка исполнения обязательства Института по заключенному 20.11.2014 с Учреждением государственному контракту № 323-ГК-2014 была обусловлена объективной невозможностью проведения проектно-изыскательских работ. Основанием для расторжения договора от 22.10.2015 № 376-15, дополнительного соглашения от 19.02.2016 № 1, договора от 23.05.2016 № 75-16, которые были заключены между Институтом (исполнитель) и Обществом (заказчик), явился односторонний отказ заказчика.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«Дальневосточный научно-исследовательский, проектно-изыскательский и конструкторско-технологический институт морского флота» в лице акционера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"Дальневосточный научно-исследовательский, проектно-изыскательский и конструкторско-технологический институт морского флота" (подробнее) Иные лица: Арбитражный суд Дальневосточного округа (подробнее) ИФНС по Фрунзенскому району г.Владивостока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