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Белокопыт Алексей Васильевич обратился в суд с заявлением о признании недействительной сделкой договора об оказании консультационных услуг от 25.02.2016, заключенного между должником и обществом. Определением Арбитражного суда города Санкт-Петербурга и Ленинградской области от 23.10.2019, оставленным без изменения постановлениями Тринадцатого арбитражного апелляционного суда от 31.01.2020 и Арбитражного суда Северо-Западного округа от 01.06.2020,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2 статьи 61.2 Федерального закона от 26.10.2002 № 127-ФЗ «О несостоятельности (банкротстве)», установив осведомлённость общества о неудовлетворительном финансовом состоянии должника на момент совершения сделки и отсутствие необходимости у должника в подобных услугах, а также совершение сделки с противоправной целью в период подозрительности после возбуждения настоящего дела о банкротстве при отсутствии равноценности встречного исполнения, признали обоснованность заявления конкурсного управляющего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«Проектная индустрия»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