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государственного имущества и земельных отношений Орловской области (далее – Департамент) обратился в Арбитражный суд Орловской области с иском, уточненном в порядке статьи 49 Арбитражного процессуального кодекса Российской Федерации (далее – АПК РФ), к Мнацаканову Армену Николаевичу о взыскании 1 733 762 рублей 85 копеек убытков. К участию в деле в качестве третьего лица, не заявляющего самостоятельных требований на предмет спора, привлечено бюджетное учреждение Орловской области «Межрегиональное бюро технической инвентаризации» (далее – Учреждение). Решением Арбитражного суда Орловской области от 07.11.2019, оставленным без изменения постановлением Девятнадцатого арбитражного апелляционного суда от 14.02.2020 и постановлением Арбитражного суда Центрального округа от 08.06.2020, заявленные требования удовлетворены частично: с Мнацаканова А.Н. взыскано 365 563 рубля 94 копейки.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спора, а также существенные нарушения норм материального и процессуального права. 2 В обоснование доводов жалобы Мнацаканов А.Н. ссылается на то, что рассматриваемый спор не относится к компетенции арбитражного суда; не доказана необходимая совокупность условий для взыскания убытков; обжалуемые судебные акты затрагивают права лиц, не привлеченных к участию в деле. Департамент в поданной жалобе указывает на наличие в материалах дела доказательств, позволяющих удовлетворить заявленные требования в полном объеме.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21.08.2015 по 18.03.2018 Мнацаканов А.Н. являлся генеральным директором правопредшественника третьего лица, а по 21.05.2018 – единоличным исполнительным органом Учреждения. На основании распоряжения Правительства Орловской области от 21.05.2018 № 56-ру ответчик уволен по соглашению сторон. В период с 29.08.2018 по 10.10.2018 Контрольно-счетной палатой Орловской области была проведена проверка Учреждения за 2016-2017 годы, а также период 2018 года, по результатам которой вынесено представление от 23.10.2018 № ПЗЗ-СП. Прокуратурой Советского района г. Орла также была осуществлена проверка по материалам Контрольно-счетной палаты, в связи с чем 29.12.2018 вынесено представление № 13-2018 о принятии мер к устранению нарушений законодательства и решении вопроса о привлечении виновных должностных лиц к установленной законом ответственности. Учреждением 22.01.2019 в адрес Мнацаканова А.Н. направлена претензия от 21.01.2019 с требованием о возмещении 1 986 100 рублей ущерба, которая была получена ответчиком 19.02.2019. Поскольку требования претензии оставлены без удовлетворения, Департамент, являющийся учредителем третьего лица,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3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суды частично удовлетворили требования, придя к выводу о наличии необходимой совокупности условий для привлечения Мнацаканова А.Н. к гражданско-правовой ответственности в виде возмещения убытков, указав, что ответчиком необоснованно осуществлено расходование денежных средств на ряд командировок; неправомерно перечислена заработная плата в двойном размере (за работу в выходные и праздничные дни); в отсутствии правовых оснований осуществлены выплаты ряду сотрудников при увольнении, а также произведены платежи по договору по подшивке бухгалтерской документации.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Департамента государственного имущества и земельных отношений Орловской области, Мнацаканова Армена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