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следственный комитет обратился в Верховный Суд Российской Федерации с кассационной жалобой, одновременно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18.05.2020,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Следственного комитета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КАПИТАЛСТРОЙ (подробнее) Ответчики: Следственный комитет РФ (подробнее) Иные лица: СК РФ Заместителю руководителя Катаевой Ю. В. (подробнее) Судьи дела: Антонова М.К. (судья) (подробнее) Последние документы по делу: Определение от 2 ноября 2020 г. по делу № А40-196826/2019 Определение от 14 сентября 2020 г. по делу № А40-196826/2019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