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17.10.2019, оставленным без изменения постановлениями Тринадцатого арбитражного апелляционного суда от 21.01.2020 и Арбитражного суда Северо-Западного округа от 10.06.2020, в удовлетворении заявленного требования отказано. В жалобе ООО «СПб ДомофонСервис»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обращения ООО «СПб ДомофонСервис», содержавшего сведения о возможном нарушении ООО «ЖКС № 1 Красногвардейского района» (управляющая организация) статьи 14.8 Федерального закона от 26.07.2006 № 135-Ф3 «О защите конкуренции» (далее - Закона о защите конкуренции), управлением принято обжалуемое решение, которым прекращено рассмотрение антимонопольного дела в связи с отсутствием в действиях ООО «ЖКС № 1 Красногвардейского района» нарушения антимонопольного законодательства. Отказывая в удовлетворении заявления,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пункта 1 статьи 10 Гражданского кодекса Российской Федерации, пункта 1 части 4 статьи 162 Жилищного кодекса Российской Федерации, пунктов 4, 9 статьи 4, статьи 14.8, статьи 41.1 Закона о защите конкуренции, пришли к выводу о наличии у антимонопольного органа правовых и фактических оснований для принятия оспариваемого ненормативного акта. Судебные инстанции исходили из отсутствия у управления оснований для дальнейшего рассмотрения дела о нарушении антимонопольного законодательства в отношении ООО «ЖКС № 1 Красногвардейского района», в связи с отсутствием в его действиях недобросовестной конкуренции. При этом суды установили, что ООО «СПб ДомофонСервис» и ООО «ЖКС № 1 Красногвардейского района» не являются конкурентами на локальном рынке ремонта и обслуживания домофонов в многоквартирном доме (далее - МКД); управляющая организация не получает какой-либо выгоды в случае расторжения договора с одним исполнителем и заключения его с другим; переговорно-замочные устройства включены в состав общего имущества МКД и относятся к таковому по закону в силу своих особенностей (общности пользования всеми собственниками помещений подъезда), места размещения (на входе в подъезд) и назначения обслуживания, в связи с чем именно управляющая организация призвана (вправе и обязана) обеспечить их надлежащее обслуживание. Кроме того, суды пришли к выводу об истечении установленного статьей 41.1 Закона о защите конкуренции трехлетнего срока давности рассмотрения дела о нарушении антимонопольного законодательства с момента указанных заявителем действий ООО «ЖКС № 1 Красногвардейского района» по направлению писем в 2015 году. Доводы, изложенные в кассационной жалобе, по существу, направлены на несогласие с выводами судов и переоценку установленных фактических обстоятельств по делу, что не входит в полномочия суда при кассационном производстве. Возражения ООО «СПб ДомофонСервис» не подтверждают наличие существенных нарушений норм материального права и (или) норм процессуального права, повлиявших на исход дела, не могут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«СПб ДомофонСервис»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"СПБ ДОМОФОНСЕРВИС" (подробнее) Ответчики: Управление Федеральной антимонопольной службы по Санкт-Петербургу (подробнее) Судьи дела: Антонова М.К.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