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Волховского муниципального района Ленинградской области (далее – Администрация) обратилась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(далее – АПК РФ), к акционерному обществу «Ленинградское областное агентство ипотечного кредитования» (далее – Общество) об обязании в течение 15 рабочих дней с момента вступления решения суда в законную силу безвозмездно устранить выявленные в период гарантийного срока недостатки (дефекты), зафиксированные в актах осмотра от 03.10.2017, и перечисленные в исковом заявлении.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«Жилищное хозяйство» и общество с ограниченной ответственностью «Региональная Служба Заказчика». Решением Арбитражного суда города Санкт-Петербурга и Ленинградской области от 22.10.2019, оставленным без изменения постановлением Тринадцатого арбитражного апелляционного суда от 02.03.2020, в удовлетворении иска отказано. Постановлением Арбитражного суда Северо-Западного округа от 08.06.2020 решение от 22.10.2019 и постановление от 02.03.2020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норм материального и процессуального права. В обоснование доводов жалобы заявитель указывает, что выявленные недостатки явились следствием ненадлежащей эксплуатации зданий. По мнению Общества, суд округа вышел за пределы полномочий, предоставленных статьями 286 , 287 АПК РФ .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17.02.2014 Администрацией, действующей от имени муниципального образования город Волхов Волховского муниципального района Ленинградской области (дольщик) и Обществом (застройщик) заключен муниципальный контракт № 0145300005013000150- 0168830-01 (далее – контракт), по условиям которого застройщик обязался в предусмотренный контрактом срок своими силами и (или) с привлечением других лиц построить (создать) жилые помещения и после получения разрешения на ввод малоэтажного многоквартирного дома (домов) в эксплуатацию передать 55 структурно обособленных благоустроенных жилых помещений дольщику, а дольщик – уплатить обусловленную цену и принять объект долевого строительства при наличии разрешения на ввод в эксплуатацию малоэтажного многоквартирного дома (домов). Пунктом 4.2.6 контракта установлен гарантийный срок – 5 лет со дня передачи объекта долевого строительства дольщику. Общество являлось застройщиком двух многоквартирных жилых домов, расположенных по адресам: Ленинградская обл., г. Волхов, Борисогорское поле, д. 18 и Железнодорожный переулок, д. 3а. Квартиры, расположенные в указанных домах, переданы дольщику по актам приема-передачи от 31.03.2015. В период гарантийного срока Администрацией выявлены недостатки в названных многоквартирных жилых домах, зафиксированные в актах осмотра от 03.10.2017, в связи с чем истец направил в адрес застройщика претензию от 23.10.2017 № 4031/17 с требованием устранить выявленные недостатки. Оставление застройщиком изложенных в претензии требований без удовлетворения послужило основанием для обращения Администрации в арбитражный суд с соответствующим иском. Суды первой и апелляционной инстанций, приняв во внимание заключение судебной экспертизы от 26.04.2019 № 4-12-2/19/33, сославшись на положения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отказали в удовлетворении требований, придя к выводу, что выявленные в период гарантийного срока недостатки (дефекты), зафиксированные в актах осмотра от 03.10.2017, явились следствием ненадлежащей эксплуатации зданий.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не исследован вопрос о том, могли ли все выявленные недостатки явиться следствием исключительно ненадлежащей эксплуатации зданий. Обжалуемое постановление принято в пределах полномочий, предусмотренных статьями 286 , 287 АПК РФ .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Товарищества о приостановлении исполнения судебного акта удовлетворению не подлежит.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«Ленинградское областное агентство ипотечного кредитования»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Волховского муниципального района Ленинградской области (подробнее) Ответчики: АО "Ленинградское областное Агентство ипотечного жилищного кредитования" (подробнее) Иные лица: ООО "Испытаткльный центр"Стройэксперт" (подробнее) СПбГБУ "Центр экспертно-технического сопровождения" (подробнее) Центр негосударственной экспертизы проектной документации и результатов инженерных изысканий СПбГАСУ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