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09.09.2019, оставленным без изменения постановлением Четвертого арбитражного апелляционного суда от 12.03.2020 и постановлением Арбитражного суда Восточно-Сибирского округа от 08.06.2020, в удовлетворении заявленных требований отказано. В кассационных жалобах, поданных в Верховный Суд Российской Федерации, МУП «Иркутскавтодор», ООО «СтройДорХолдинг» и ООО «ФСК Милана» просят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МУП «Иркутскавтодор», ООО «СтройДорХолдинг» и ООО «ФСК Милана»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заключении соглашения, реализация которого привела к поддержанию цены на торгах при проведении электронного аукциона на право заключения муниципального контракта на выполнение работ по ремонту автомобильной дороги. Считая решение антимонопольного органа незаконным, общества обратились в арбитражный суд. Оценив представленные в материалы дела доказательства, суды, руководствуясь положениями статей 1, 4, 8, 11, 12, 13, 17, 25, 25.1, 45 Закона о защите конкуренции, статьи 68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изложенными в пункте 2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 и пункте 9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постановлением Президиума Верховного Суда Российской Федерации от 16.03.2016, пришли к выводу о наличии у антимонопольного органа правовых оснований для принятия решения ввиду доказанности присутствия в действиях МУП «Иркутскавтодор», ООО «СтройДорХолдинг» и ООО «ФСК Милана» вменяемого нарушения, выразившегося в заключении и реализации соглашения, приведшего к поддержанию цены на торгах. Судебные инстанции исходили из установления совокупности обстоятельств, исключающих случайность и указывающих на нетипичность поведения участников аукциона, которое не обусловлено объективными причинами и направлено на достижение общего интереса в виде поддержания необходимого ценового предложения и заключения муниципального контракта по максимально высокой цене. Доводы, изложенные в кассационных жалобах, в том числе о недоказанности антимонопольным органом факта картельного сговора и получения участниками соглашения экономической выгоды, повторяют позиции МУП «Иркутскавтодор», ООО «СтройДорХолдинг» и ООО «ФСК Милана» по существу спора, являлись предметом рассмотрения судов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которые могли повлиять на исход дела, по существу, выражают несогласие с выводами судов по фактическим обстоятельствам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города Иркутска «Иркутскавтодор», обществу с ограниченной ответственностью «СтройДорХолдинг» и обществу с ограниченной ответственностью «Финансово-строительная компания Милана»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"СтройДорХолдинг" (подробнее) ООО "Финансово-строительная компания Милана" (подробнее) Ответчики: Управление Федеральной антимонопольной службы по Иркутской области (подробнее) Иные лица: 4А АС (подробнее) Арбитражный суд Иркутской области (подробнее) Четвертый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