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привлечении бывшего руководителя должника ФИО2 к субсидиарной ответственности по обязательствам должника в размере 107 173 276 рублей 40 копеек. Определением Арбитражного суда Приморского края от 23.12.2019, оставленным без изменения постановлением Пятого арбитражного апелляционного суда от 12.03.2020, заявление удовлетворено частично. Постановлением Арбитражного суда Дальневосточного округа от 15.06.2020 вышеуказанные судебные в обжалуемой части отменены, в удовлетворении заявления отказано. В кассационных жалобах, поданных в Верховный Суд Российской Федерации, заявители просят отменить постановление суда округа, определение суда первой инстанции и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принятые по спору судебные акты и отказывая в удовлетворении заявления, окружной суд, руководствуясь пунктом 4 статьи 10, пунктом 2 статьи 126, пунктом 1 статьи 139 Федерального закона от 26.10.2002 № 127-ФЗ «О несостоятельности (банкротстве)», пунктом 24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признал основанными на неверном применении норм права и не соответствующими фактическим обстоятельствам содержащиеся в них выводы о наличии оснований для привлечения бывшего руководителя должника к субсидиарной ответственности за не передачу документов конкурсному управляющему.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«Дальневосточный агрокомплекс» ФИО1 и публичному акционерному обществу «МТС-Банк»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"МТС-Банк" (подробнее) Ответчики: ООО "Дальневосточный агрокомплекс" (подробнее) Иные лица: МИФНС №9 по ПК (подробнее) НП СРО АУ "Развитие" (подробнее) Управление Федеральной Службы государственной регистрации, кадастра и картографии по ПК (подробнее) Уссурийский городской суд (подробнее) УФНС по ПК (подробнее) УФССП по ПК (подробнее) УФССП по ПК Отдел судебных приставов по УГО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