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«Априори»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«Инэмэлин тэкнолэджиз ин энэджи индэстри» (ООО «ИТЭИ») 2 020 667 рублей 48 копеек в связи с неисполнением обязательств по поставке товара по договору поставки от 24.11.2016 № 08/1116П, в том числе 859 392 рублей 23 копеек задолженности, неустойки по пункту 7.2 договора в размере 213 898 рублей 48 копеек по спецификации № 15 за период 26.11.2018-28.08.2019, в размере 267 092 рублей 56 копеек по спецификации № 17 за период 19.11.2018-28.08.2019, с начислением неустойки по день фактического исполнения обязательств, 179 178 рублей 11 копеек убытков в виде неустойки за просрочку поставки товара по договору между ООО «Априори» и ООО «Плакатэнерго», 585 500 рублей 66 копеек упущенной выгоды, 80 950 рублей 94 копеек процентов за пользование чужим денежными средствами, с начислением 2 процентов по день фактического исполнения обязательств, а также 81 000 рублей судебных расходов по оплате услуг представителя. ООО «ИТЭИ» обратилось в Арбитражный суд города Москвы со встречным иском, уточненным в порядке статьи 49 Арбитражного процессуального кодекса Российской Федерации, о взыскании с ООО «Априори» 859 392 рублей 23 копеек задолженности, 287 612 рублей 04 копеек неустойки и обязании принять товар по договору от 24.11.2016 № 08/1116П. Решением Арбитражного суда города Москвы от 04.09.2019 первоначальный иск удовлетворен в части взыскания с ООО «ИТЭИ» в пользу ООО «Априори» 859 392 рублей 23 копеек задолженности, 480 991 рубля 04 копеек неустойки за период с 19.11.2018 по 28.08.2019 , неустойки в размере 0,1% от суммы основного долга за период с 29.08.2019 по дату фактического исполнения судебного акта, 41 000 рублей судебных расходов по оплате услуг представителя; в удовлетворении первоначального иска в остальной части, а также в удовлетворении встречного иска отказано. Постановлением Девятого арбитражного апелляционного суда от 11.12.2019 решение суда первой инстанции оставлено без изменения. Арбитражный суд Московского округа постановлением от 16.07.2020 указанные судебные акты отменил и направил дело на новое рассмотрение в Арбитражный суд города Москвы. ООО «Априори»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«Априори»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