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07.10.2019, оставленным без изменения постановлением Восьмого арбитражного апелляционного суда от 13.12.2019 и постановлением Арбитражного суда Западно-Сибирского округа от 28.05.2020,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решением инспекции, принятым по результатам выездной налоговой проверки, обществу доначислены налог на добавленную стоимость (далее – НДС), налог на имущество организаций, единый налог, уплачиваемый в связи с применением упрощенной системы налогообложения (далее – УСН), налог на прибыль организаций в общем размере 13 579 241 рубль, начислено 3 674 675 рублей пеней и 3 254 634 рубля штрафа по статьям 119 и 122 Налогового кодекса Российской Федерации (далее – Налоговый кодекс). Основанием для доначисления налогов, начисления пеней и штрафов послужил вывод налогового органа о занижении обществом дохода, полученного от ведения предпринимательской деятельности, и утрате права на применение УСН с 4 квартала 2015 года. Решением вышестоящего налогового органа решение инспекции отменено в части доначисления 251 882 рублей 22 копеек пеней по налогу на прибыль, зачисляемому в бюджет субъекта, 101 797 рублей 80 копеек штрафа по пункту 1 статьи 122 Налогового кодекса и 59 168 рублей 05 копеек штрафа по пункту 1 статьи 119 Налогового кодекса. Считая решение инспекции в редакции решения управления незаконным, общество обратилось в арбитражный суд. Оценив представленные в материалы дела доказательства, суды, руководствуясь положениями статей 23 , 31 , 249 , 346.14 , 346.15 , 346.17 , 346.19 , 346.20 , 346.24 Налогового кодекса, пришли к выводу о наличии у налогового органа правовых оснований для принятия решения в оспоренной части ввиду доказанности утраты обществом с 4 квартала 2015 года права на применение УСН в связи с превышением предельно допустимого размера доходов. Суды отметили, что выручка от реализации газа не в полном объеме отражена заявителем в налоговой отчетности, в то время как поступивший от поставщиков газ полностью реализовывался обществом покупателям и остатков на конец месяца в объемах, превышающих общий объем резервуаров на автомобильных газозаправочных станциях, не имелось. Доводы, касающиеся доказательственной базы, подлежат отклонению, поскольку данный вопрос разрешается судами первой и апелляционной инстанций в каждом конкретном случае, исходя из обстоятельств дела, и входит в круг вопросов, рассмотрение которых не относится к компетенции суда, рассматривающего дело в порядке кассационного производства. Иные доводы, изложенные в кассационной жалобе, в том числе о нарушении принципов состязательности и равноправия, сводятся к повторению позиции общества по спору, были предметом рассмотрения судов и получили надлежащую правовую оценку с учетом установленных обстоятельств дела. Приведенные доводы не опровергают выводы судов, не подтверждают существенных нарушений норм материального и процессуального права, повлиявших на исход дела, и не могут служить основанием для передачи кассационной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«Торгово-Производственная компания «ГАЗ»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"ТОРГОВО-ПРОИЗВОДСТВЕННАЯ КОМПАНИЯ "ГАЗ" (подробнее) Ответчики: Межрайонная инспекция Федеральной налоговой службы №8 по Тюменской области (подробнее) Иные лица: 8 ААС (подробнее) Арбитражный суд Западно-Сибирского округа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