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«Автоцентр Лаура-Купчино» конкурсные кредиторы – акционерное общество «Альфа-Банк» (далее – банк) и общество «Лаура-Профит» – обратились в суд с заявлениями о признании недействительным договора поручительства от 10.12.2014, заключенного должником и обществом «Китаим Деверсифайд Инвестмент» в обеспечение исполнения обязательств третьего лица. Определением Арбитражного суда города Санкт-Петербурга и Ленинградской области от 05.07.2018 заявление общества «Лаура-Профит» оставлено без рассмотрения в соответствии с пунктом 9 части 1 статьи 148 Арбитражного процессуального кодекса Российской Федерации, требования банка удовлетворены – оспариваемый договор поручительства признан недействительным. Постановлениями Тринадцатого арбитражного апелляционного суда от 12.09.2018 и Арбитражного суда Северо-Западного округа от 28.12.2018 определение суда первой инстанции оставлено без изменения. В кассационной жалобе общество «Итнок», приобретшее требование к должнику у общества «Китаим Деверсифайд Инвестмент» по договору цессии и являющееся кредитором должника, просит отменить состоявшиеся по обособленному спору определение и постановления.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определения и постановлений, а также иных, состоявшихся по делу о банкротстве судебных актов, и доводов кассационной жалобы не установлено. Разрешая спор, суды пришли к выводу о доказанности совокупности условий для признания оспариваемой обеспечительной сделки должника недействительной как по общим нормам Гражданского кодекса Российской Федерации, так и по специальным основаниям, предусмотренным главой III.1 Федерального закона от 26.10.2002 № 127-ФЗ «О несостоятельности (банкротстве)». Выводы судов не противоречат правовым позициям, изложенным в постановлениях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практике разрешения подобного рода споров. Доводы заявителя, в том числе, касающиеся пропуска срока исковой давности по оспариванию сделки, являлись предметом рассмотрения судов апелляционной инстанции и округа, получили соответствующую правовую оценку. Вопреки утверждению заявителя судами не допущены существенные нарушения норм права, повлиявшие на исход спора. С учетом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KOO "Kitaim Diversified investment" (подробнее) АНО Единая служба судебных экспертиз "МСК-ЭКСПЕРТ" (подробнее) АО "Альфа-Банк" (подробнее) АО "ЭЛСИ ПЛЮС" (подробнее) АССОЦИАЦИЯ "САМОРЕГУЛИРУЕМАЯ ОРГАНИЗАЦИЯ АРБИТРАЖНЫХ УПРАВЛЯЮЩИХ ЦЕНТРАЛЬНОГО ФЕДЕРАЛЬНОГО ОКРУГА" (подробнее) а/у Белокопыт А.В. (подробнее) /// А/У Зомба Екатерина Григорьевна (подробнее) а/у Пивкин Юрий Сергеевич (подробнее) в/у Соколов М.И. (подробнее) ГК "Агентство по страхованию вкладов" (подробнее) Главное управление Министерства юстиции РФ по СПб (подробнее) ЗАО "Вэлл-стон" (подробнее) ЗАО "ЮниКредит Банк" (подробнее) ИСТ ФИНАНС ГРУПП (подробнее) Компания "Буминг Трейдинг Лимитед" (подробнее) Компания "Китаим Деверсифайд Инвестмент" (подробнее) к/у Пивкин Юрий Сергеевич (подробнее) к/у Пивкин Ю.С. (подробнее) к/у Редькин А.В. (подробнее) МИФНС №27 по Санкт-Петербургу (подробнее) НП СРО АУ "Евросиб" (подробнее) ОАО "Банк Уралсиб" (подробнее) ОАО "Банк Уралсиб" - филиал (подробнее) ОАО "Сбербанк России" (подробнее) ОАО Северо-Западный Банк "Сбербанк России" (подробнее) Общероссийская "Российское авторское общество " (подробнее) "Объединение арбитражных управляющих "Авангард" (подробнее) ООО "1А ЭКСПЕРТИЗА" (подробнее) ООО ***KOO "Kitaim Diversified investment" правопреемство на "ИТНОК" (подробнее) ООО "АвтоПрофи" (подробнее) ООО "АвтоПрофи" в/у Зомба Е.Г. (подробнее) ООО /// "Автоцентр Лаура -Купчино" (подробнее) ООО "Альтернатива" (подробнее) ООО "БТЭ" (подробнее) ООО "ГАРДА КОМ" (подробнее) ООО "Дженерал Моторз Дэу Авто энд Технолоджи СНГ" (подробнее) ООО "Дженерал Моторз СНГ" (подробнее) ООО "Джи Эм ДАТ СНГ" (подробнее) ООО "Джи Эм СНГ" (подробнее) ООО "Ист" (подробнее) ООО "ИстФинансГрупп" (подробнее) ООО "Ист Финас Групп" (подробнее) ООО "ИТНОК" (подробнее) ООО "Итнок" и Компания "Китаиим деверсифайд инвестмент" (подробнее) ООО "Итнок" представитель Гаммер Л.Л. (подробнее) ООО Капитонов Игорь Николаевич к/у "Управляющая компания "Лаура" (подробнее) ООО *Компания "Буминг Трейдинг Лимитед" правопреемство на "ИТНОК" (подробнее) ООО К/У "Автоцентр Лаура-Купчино" Белокопыт А.В. (подробнее) ООО К/у "Автоцентр Лаура-Купчино" Пивкин Ю.С. (подробнее) ООО к/у "Управляющая компания "Лаура" (подробнее) ООО "Лаура КСК-1" (подробнее) ООО "Лаура КСК-2" (подробнее) ООО "Лаура КСК-3" (подробнее) ООО "Лаура КСК-4" (подробнее) ООО "Лаура-Малярно-Кузовной Центр" (подробнее) ООО "Лаура-Профит" (подробнее) ООО "ЛЕНАВТОТЕХНИКА" (подробнее) ООО "ЛЛК-Интернешнл" (подробнее) ООО "Межрегиональное бюро судебной экспертизы им. Сикорского" (подробнее) ООО "Невская Управляющая компания" (подробнее) ООО *Представителю учредителей "Автоцентр Лаура -Купчино" (подробнее) ООО "Российское авторское общество" (подробнее) ООО *Рудченко Александр Михайлович - к/у "СоюзСтрой" (подробнее) ООО "СКК Содействие" (подробнее) ООО Соколов Максим Игоревич и/о конкурсного управляющего "Автоцентр Лаура-Купчино" (подробнее) ООО "Страховое общество "Помощь" (подробнее) ООО /т.24 - т/ "Сервис-Купчино" (подробнее) ООО /тр.25 - т/ "Автосервис №1" (подробнее) ООО "Управляющая компания "Лаура" (подробнее) ООО "Центр независимой профессиональной экспертизы "ПетроЭксперт" (подробнее) ООО "Центр судебной экспертизы" (подробнее) ПАО АКБ "Российский капитал" (подробнее) ПАО Банк "СИАБ" (подробнее) ПАО "ПРОМСВЯЗЬ БАНК" (подробнее) ПАО "Росгосстрах" (подробнее) ПАО "Российский капитал" (подробнее) ПАО /// Северо-Западный банк "Сбербанк России" (подробнее) Союз арбитражных управляющих "Авангард" (подробнее) Управление Росреестра по Санкт-Петербургу (подробнее) Управление Федеральной службы государственной регистрации, кадастра и картографии (подробнее) УФНС по Санкт-Петербургу (подробнее) ФБУ Северо -Западный РЦСЭ Минюста России (подробнее) ФГУП "Охрана" Министерства Внутренних Дел Российской Федерации (подробнее) Последние документы по делу: Определение от 11 сентября 2020 г. по делу № А56-3061/2015 Определение от 7 октября 2019 г. по делу № А56-3061/2015 Определение от 19 августа 2019 г. по делу № А56-3061/2015 Определение от 24 июня 2019 г. по делу № А56-3061/2015 Определение от 7 июня 2019 г. по делу № А56-3061/2015 Определение от 24 апреля 2019 г. по делу № А56-3061/2015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