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недействительной сделкой соглашения об отступном от 31.08.2017, заключенного между должником и ФИО3, договора дарения дома и земельного участка от 23.01.2018, заключенного между ФИО3 и ФИО4, договора купли-продажи дома и земельного участка от 30.11.2018, заключенного между ФИО4 и ФИО5, применении последствий недействительности сделок. Определением Арбитражного суда города Москвы от 25.10.2019, оставленным без изменения постановлениями Девятого арбитражного апелляционного суда от 25.12.2019 и Арбитражного суда Московского округа от 21.05.2020, требования удовлетворены.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170 Гражданского кодекса Российской Федерации, пунктом 2 статьи 61.2 Федерального закона от 26.10.2002 № 127-ФЗ «О несостоятельности (банкротстве)», пунктом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доказанности совокупности условий для признания недействительной оспариваемой цепочки сделок, последовательно совершенных в период подозрительности неплатёжеспособным должником с целью причинения вреда кредиторам посредством безвозмездного отчуждения принадлежащего ему имущества в пользу заинтересованных лиц во избежание обращения на него взыскания, что указывало на злоупотребление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Ф/у Бирюкова Г.А. - Попов Е.И. (подробнее) ООО Конкурсный управляющий Медаспект Бостан Д Н (подробнее) ПАО Банк ВТБ (подробнее) Иные лица: Ассоциация СРО "ЦААУ"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