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26.09.2019, оставленным без изменения постановлением Девятого арбитражного апелляционного суда от 17.12.2019 и постановлением Арбитражного суда Московского округа от 20.05.2020, в удовлетворении заявленного требования отказано. В кассационной жалобе, поданной в Верховный Суд Российской Федерации, Доброштан Д.В.,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заявителем направлено в антимонопольный орган обращение о возможных признаках нарушения законодательства Российской Федерации о государственном оборонном заказе при исполнении государственного контракта от 25.10.2017 № 650, заключенного между ФКУ «Северо-Кавказское окружное управление материально-технического снабжения МВД России» и ФКУ «Исправительная колония № 28 Управления Федеральной службы исполнения наказаний по Волгоградской области» на поставку рационов питания в ассортименте, в котором заявитель указывал, что обществом при исполнении государственных контрактов от 13.11.2017 №№ 389, 390, заключенных им с ФКУ ИК-28 УФСИН России по Волгоградской области в целях исполнения государственного контракта необоснованно завышены цены на отдельные наименования продукции для комплектации рационов питания по государственному оборонному заказу. По результатам рассмотрения обращения ФАС России в отношении общества возбуждено дело по признакам нарушения части 3 статьи 8 Федерального закона от 29.12.2012 № 275-ФЗ «О государственном оборонном заказе» (далее - Закон о государственном оборонном заказе) и вынесено решение от 18.03.2019 по делу № 275-8-103/00-34-18 о прекращении рассмотрения дела в связи с отсутствием в действиях общества нарушения законодательства в сфере государственного оборонного заказа. Не согласившись с решением антимонопольного органа, заявитель обратился в суд. Исследовав и оценив представленные в материалах дела доказательства, судебные инстанции, руководствуясь положениями Федерального закона от 26.07.2006 № 135-ФЗ «О защите конкуренции», Закона о государственном оборонном заказе, пришли к выводу, что решение антимонопольного органа соответствует положениям действующего законодательства и не нарушает права и законные интересы заявителя. Суды исходили из того, что поставка продукции в целях последующего комплектования индивидуальных рационов питания не сопоставима с производством и последующей реализацией консервированной продукции. С учетом установленных обстоятельств, суды согласились с выводом антимонопольного органа о прекращении дела ввиду отсутствия документов и информации, свидетельствующих об установлении экономически, технологически и (или) иным образом необоснованной цены на продукцию, превышающей цену, сложившуюся на соответствующем товарном рынке. Доводы заявителя, изложенные в кассационной жалобе,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Председателю правления Общероссийской общественной организации «Гражданский контроль государственных закупок»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ФАС России (подробнее) Иные лица: ГУ МВД России по г.москве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