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17.10.2019, оставленным без изменения постановлениями Девятого арбитражного апелляционного суда от 14.01.200 и Арбитражного суда Московского округа от 18.05.2020, в удовлетворении заявления отказано. В кассационной жалобе, поданной в Верховный Суд Российской Федерации, общество ссылается на существенные нарушения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антимонопольного органа от 13.11.2018 по делу № 1-11-313/77-18 действия двух хозяйствующих субъектов (в том числе общества) признаны нарушившими пункт 2 части 1 статьи 11 Федерального закона от 26.07.2006 № 135-ФЗ «О защите конкуренции», что выразилось в заключении и реализации антиконкурентного соглашения, которое привело к поддержанию цен на торгах, состоявшихся в период с 12.12.2016 по 14.07.2017. Выявленное нарушение послужило основанием для вынесения управлением оспариваемого постановления о привлечении общества к ответственности по части 2 статьи 14.32 КоАП РФ с назначением наказания в виде административного штрафа в размере 34 985 880 рублей. Оценив представленные в материалы дела доказательства и признав доказанным наличие в действиях общества состава вмененного правонарушения, суды пришли к выводу о законности оспариваемого постановления о привлечении общества к административной ответственности, предусмотренной частью 2 статьи 14.32 КоАП РФ. Объективных препятствий принятия обществом исчерпывающих мер для соблюдения требований антимонопольного законодательства, судами при рассмотрении дела не установлено, что свидетельствует о наличии вины заявителя в совершении вмененного правонарушения применительно к части 2 статьи 2.1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пришли к выводу об отсутствии в рассматриваемом случае совокупности обстоятельств для снижения административного штрафа. На основании изложенного суды отказали обществу в удовлетворении заявленного требования. Возражения общества, относительно того, что антимонопольным органом не установлен состав административного правонарушения, признаны несостоятельными, поскольку обстоятельства, подтверждающие событие правонарушения и совершение данного правонарушения обществом, установлены вступившим в законную силу решением управления от 13.11.2018 по делу № 1-11-313/77-18, которое в судебном порядке заявителем не обжаловано. Доводы общества о тяжелом финансовом положении являлись предметом рассмотрения судов и получили надлежащую правовую оценку, применительно к установленным фактическим обстоятельствам дела, связанным с совершением обществом вменяемого правонарушения. Как указано судами, принимая участие в картельном соглашении, заявителем приняты на себя все риски наступления негативных последствий, а потому он не вправе ссылаться на какие-либо препятствующие обстоятельства при возложении на него административной ответственности.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изложенного,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«Диалог»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"Диалог" (подробнее) УФАС по г.Москве (подробнее) Ответчики: УФАС по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