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подпунктом 12 пункта 1 статьи 333.21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 подлежащей уплате при подаче искового заявления неимущественного характера, т.е. в размере 3000 рублей. Согласно пункту 2 статьи 333.22 Налогового кодекса Российской Федерации, Верховный Суд Российской Федерации, исходя из имущественного положения плательщика, вправе уменьшить размер государственной пошлины или отсрочить (рассрочить) ее уплату в порядке, предусмотренном статьей 333.41 НК РФ . Статьей 333.41 Налогового кодекса Российской Федерации предусмотрено, что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НК РФ . Обратившись с ходатайством об отсрочке уплаты государственной пошлины, заявитель представил сведения об открытых банковских счетах в ООО «Даргэнергобанк», ООО КБ «Кредитинвест», АО «Россельхозбанк» (Дагестанское отделение), ПАО «Сбербанк России» (Дагестанское отделение), ООО «Промсвязьинвест». Однако справка об остатках денежных средств на расчетном счете представлена только в отношении счета в АО «Россельхозбанк». Справки об остатке денежных средств на расчетных счетах в ООО «Даргэнергобанк», ООО КБ «Кредитинвест», ПАО «Сбербанк России» (Дагестанское отделение), ООО «Промсвязьинвест» заявителем не представлены, как и не представлены сведения о закрытии счетов на момент подачи кассационной жалобы. Представленные сведения от 20.03.2020 и выписки по операциям на счетах в ООО «Даргэнергобанк» и ООО КБ «Кредитинвест» свидетельствуют об отсутствии денежных средств по состоянию на 01.01.2020, а не на момент подачи кассационной жалобы (31.08.2020). Таким образом, надлежащих доказательств, свидетельствующих о том, что имущественное положение заявителя на момент подачи жалобы не позволяет ему уплатить при обращении с кассационной жалобой государственную пошлину в установленном размере, не представлено. Учитывая изложенное, ходатайство о предоставлении отсрочки уплаты государственной пошлины удовлетворению не подлежит, в связи с чем жалоба подлежит возвращению без рассмотрения по существу в соответствии с пунктом 1 части 1 статьи 291.5 Арбитражного процессуального кодекса Российской Федерации. Руководствуясь статьями 102 , 184 , 291.3 , 291.5 Арбитражного процессуального кодекса Российской Федерации, статьями 333.21 , 333.22 , 333.41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открытого акционерного общества «Авиаагрегат» об отсрочке уплаты государственной пошлины за подачу кассационной жалобы. Возвратить кассационную жалобу открытого акционерного общества «Авиаагрегат» на решение Арбитражного суда Республики Дагестан от 20.12.2019 по делу № А15-4810/2019, постановление Шестнадцатого арбитражного апелляционного суда от 10.03.2020 и постановление Арбитражного суда Северо-Кавказского округа от 30.06.2020 по тому же делу без рассмотрения по существу. Судья Верховного Суда Российской Федерации Е.Н. Зарубина Суд: Верховный Суд РФ (подробнее) Истцы: ОАО "Авиаагрегат" (подробнее) Ответчики: ООО "Дагестанская топливная компания" (подробнее) Иные лица: ОАО Артеменко Б. В. представитель "Авиаагрегат" (подробнее) ОАО Логвинова Е. С. представитель "Авиаагрегат"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