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Санкт-Петербурга и Ленинградской области от 08.12.2019, постановление Тринадцатого арбитражного апелляционного суда от 12.03.2020 и постановление Арбитражного суда Северо-Западного округа от 30.06.2020 по делу № А56-44700/2017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