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07.10.2019, оставленным без изменения постановлением Девятого арбитражного апелляционного суда от 09.12.2019 и постановлением Арбитражного суда Московского округа от 28.05.2020, в удовлетворении заявленного требования отказано. В кассационной жалобе, поданной в Верховный Суд Российской Федерации, предприятие,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предприятие, являясь взыскателем по исполнительному производству № 39421/18/77003-ИП, обратилось в отдел судебных приставов с заявлением о предоставлении информации о ходе производства. В связи с непоступлением мотивированного ответа на указанное обращение по состоянию на 14.06.2019, предприятие обратилось с настоящим заявлением в арбитражный суд. Оценив представленные в материалы дела доказательства, суды, руководствуясь положениями статей 9, 12, 50 Федерального закона от 02.05.2006 № 59-ФЗ «О порядке рассмотрения обращений граждан Российской Федерации», статей 12, 13 Федерального закона от 21.07.1997 № 118-ФЗ «О судебных приставах», статей 2, 40, 50 Федерального закона от 02.10.2007 № 229-ФЗ «Об исполнительном производстве», пришли к выводу об отсутствии со стороны должностных лиц отдела судебных приставов незаконных действий (бездействия). Судебные инстанции исходили из отсутствия нарушения срока рассмотрения обращения (обращение зарегистрировано 08.05.2019, рассмотрено 06.06.2019, ответ направлен заявителю 06.07.2019) и непредставления предприятием доказательств нарушения его прав и законных интересов (учитывая получение запрошенной информации о ходе исполнительного производства 10.07.2019). Доводы, изложенные в кассационной жалобе, сводятся к повторению позиции предприятия по спору, являлись предметом рассмотрения судов, не опровергают их выводы и с учетом установленных обстоятельств не подтверждают существенных нарушений норм материального и норм процессуального права, повлиявших на исход дела. Приведенные доводы, по сути, выражают несогласие с установленными судами фактическими обстоятельствами, что не может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унитарному предприятию «Ростовский-на-Дону научно-исследовательский институт радиосвязи»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ФГУП "Ростовский-на-Дону научно-исследовательский институт радиосвязи" (подробнее) Ответчики: Преображенский районный отдел судебных приставов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