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Тверской области от 02.10.2019, оставленным без изменения постановлением Четырнадцатого арбитражного апелляционного суда от 15.01.2020 и постановлением Арбитражного суда Северо-Западного округа от 14.05.2020, заявленное требование удовлетворено частично, признано недействительным решение инспекции в части доначисления налога на добавленную стоимость в сумме 4 586 229 рублей, соответствующих пени и штрафа.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в части отказа в удовлетворении заявления о признании недействительным решения инспекции о доначислении земельного налога в сумме 59 346 рублей, штрафа в сумме 4 133 рублей 20 копеек, пени в сумме 16 408 рублей 26 копеек и в указанной части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по результатам выездной налоговой проверки в отношении общества за период с 01.01.2014 по 31.12.2016 инспекцией установлено неправомерное применение заявителем налоговой ставки 0,3 процента при исчислении земельного налога в отношении земельных участков с разрешенными видами использования «для сельскохозяйственного использования», в связи с чем доначислен земельный налог исходя из ставки 1,5 процента. Отказывая в удовлетворении заявленного требования, судебные инстанции, исследовав и оценив представленные в материалы дела доказательства, руководствуясь положениями статей 387 , 389 , 394 Налогового кодекса Российской Федерации, решениями Совета депутатов Ново-Ямского сельского поселения Старицкого района Тверской области от 17.04.2009 № 25 и от 10.11.2015 № 89, пришли к выводу о законности и обоснованности решения налогового органа в указанной части. Суды отметили, что установленная действующим законодательством налоговая ставка 0,3 процента по своей сути является налоговой льготой, предоставляемой в целях стимулирования использования сельскохозяйственных земель по их прямому назначению, ее применение возможно только при соблюдении одновременно двух условий: при отнесении земельных участков к землям сельскохозяйственного назначения или землям в составе зон сельскохозяйственного использования в поселениях; при их использовании для сельскохозяйственного производства согласно целевому назначению земель. При рассмотрении дела суды установили, что обществом не доказано ведение в 2014 - 2016 годах сельскохозяйственной деятельности на спорных земельных участках, в связи с чем налоговым органом обоснованно доначислен земельный налог по ставке 1,5 процента. Доводы, изложенные в кассационной жалобе, являлись предметом рассмотрения судов, не опровергают их выводы, не подтверждают существенных нарушений норм материального права и норм процессуального права, повлиявших на исход дела. Указанные доводы повторяют позицию общества о наличии у него права на пониженную ставку по земельному налогу, выражают несогласие с оценкой представленных в материалы дела доказательств и установленными судами фактическими обстоятельствами настоящего спора, основаны на ином толковании применительно к ним положений законодательства, и поэтому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«ФИО1»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"СТАРИЦА АВИА" (подробнее) Ответчики: Межрайонная ИФНС России №7 по Тверской области (подробнее) Иные лица: УФНС России по Тверской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