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Санкт-Петербурга и Ленинградской области от 15.12.2019, постановление Тринадцатого арбитражного апелляционного суда от 11.03.2020 и постановление Арбитражного суда Северо-Западного округа от 30.06.2020 по делу № А56-44700/2017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