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02.10.2019, оставленным без изменения постановлением Четырнадцатого арбитражного апелляционного суда от 10.02.2020 и постановлением Арбитражного суда Северо-Западного округа от 14.05.2020, в принятии заявления отказано. В кассационной жалобе, поданной в Верховный Суд Российской Федерации, ФИО1 просит отменить судебные акты, ссылаясь на существенное нарушение норм права, принять по делу новый судебный акт.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принятии заявления к производству в части требований к управлению пенсионного фонда, инспекции, управлению ФНС России, фонду и управлению ФССП России, суд первой инстанции, руководствуясь статьями 29 , 35 Арбитражного процессуального кодекса Российской Федерации, пришел к выводу о несоблюдении заявителем правил о подсудности. Отказывая в принятии заявления в части требований, предъявленных к Арбитражному суду Смоленской области, Арбитражному суду Московской области, Судебному участку № 9 Промышленного района города Смоленска, суд первой инстанции указал, что порядок обжалования судебных актов, принятых арбитражным судом, регламентирован нормами Арбитражного процессуального кодекса Российской Федерации, в котором отсутствуют положения о том, что принятые мировым судьей судебные акты, иные процессуальные документы могут быть обжалованы в арбитражный суд. Суды апелляционной инстанции и округа поддержали выводы суда первой инстанции. Доводы, изложенные в кассационной жалобе, являлись предметом рассмотрения судов, не свидетельствуют о существенных нарушениях ими норм процессуального права, основаны на ином толковании, в связи с чем не могут служить основанием для передачи жалобы на рассмотрение в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"Проектно Строительная компания" (подробнее) Ответчики: Арбитражный суд Московской области (подробнее) Арбитражный суд Смоленской области (подробнее) ГУ Смоленское региональное отделение Фонда социального страхования РФ (подробнее) ГУ Управление пенсионного фонда РФ в г. Смоленске (подробнее) Инспекция Федеральной налоговой службы по г. Смоленску (подробнее) Судебный участок №9 Промышленного района г. Смоленск (подробнее) УФНС по Смоленской области (подробнее) УФССП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