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11.11.2019, оставленным без изменения постановлением Тринадцатого арбитражного апелляционного суда от 10.02.2020 и постановлением Арбитражного суда Северо-Западного округа от 18.05.2020,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обществом (сетевая организация) и ФИО1 (заявитель) заключен договор от 16.11.2016 № 362/16-пр об осуществлении технологического присоединения к электрическим сетям, по условиям которого сетевая организация приняла на себя обязательства по осуществлению технологического присоединения энергопринимающих устройств заявителя, в том числе по обеспечению готовности объектов электросетевого хозяйства к присоединению энергопринимающих устройств,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Срок выполнения мероприятий по технологическому присоединению составляет шесть месяцев со дня заключения договора при условии соблюдения заявителем своих обязательств. Указанный срок может быть пересмотрен и изменен сторонами. В связи с обращением 11.06.2019 ФИО1 в управление с жалобой на невыполнение обществом обязанности по осуществлению технологического присоединения к электрическим сетям в соответствии с условиями договора антимонопольным органом в отношении общества возбуждено дело об административном правонарушении по признакам, предусмотренным частью 2 статьи 9.21 КоАП РФ. Усмотрев в бездействии общества нарушение пункта 3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(далее - Правила № 861), должностным лицом управления 22.07.2019 составлен протокол № 051/04/9.21-549/2019 об административном правонарушении. Постановлением управления от 21.08.2019 общество признано виновным в совершении административного правонарушения, предусмотренного частью 2 статьи 9.21 КоАП РФ, и ему назначено административное наказание в виде штрафа в размере 300 000 рублей. Не согласившись с постановлением управления, общество обратилось в арбитражный суд. Оценив представленные в материалы дела доказательства, судебные инстанции, руководствуясь положениями Федерального закона от 26.03.2003 № 35-ФЗ «Об электроэнергетике» (далее - Закон об электроэнергетике), Правилами № 861, пришли к выводу о наличии в действиях общества состава административного правонарушения, ответственность за которое установлена частью 2 статьи 9.21 КоАП РФ. Суды исходили из доказанности управлением обстоятельств неосуществления обществом мероприятий по технологическому и фактическому присоединению энергопринимающих устройств заявителя к электрическим сетям. Доказательств наличия объективных и чрезвычайных препятствий к исполнению требований законодательства обществом не представлено. Нарушений процессуальных требований при производстве по делу об административном правонарушении, а также признаков малозначительности административного правонарушения судами не установлено. Доводы общества, изложенные в кассационной жалобе, являлись предметом рассмотрения судов трех инстанций и получили надлежащую правовую оценку, повторяют его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«Оборонэнерго»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"Оборонэнерго" (подробнее) Ответчики: Управление Федеральной антимонопольной службы по Мурманской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