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"Универсалстрой" обратилось в Арбитражный суд Тюменской области с иском о взыскании с общества с ограниченной ответственностью "Запсибгазпром-Газификация" 892 312 840 рублей 70 копеек задолженности по договору подряда № 8/2014-К-1-1 от 07.02.2014.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"Управляющая компания "Запсибгазпром", открытое акционерное общество "Запсибгазпром", Управление Федеральной налоговой службы по Пермскому краю, Управление Федеральной налоговой службы по Тюменской области, акционерное общество "Газпром газораспределение север", Главное управление строительства Тюменской области. Решением Арбитражного суда Тюменской области от 17.09.2019 в удовлетворении иска отказано. 2 Постановлением Восьмого арбитражного апелляционного суда от 19.12.2019 решение суда первой инстанции оставлено без изменения. Арбитражный суд Западно-Сибирского округа постановлением от 20.05.2020 указанные судебные акты оставил без изменения. Общество с ограниченной ответственностью "Универсалстрой" в лице конкурсного управляющего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выводы экспертных заключений по результатам судебной строительно-технической экспертизы и дополнительной судебной экспертизы, пояснения эксперта, определив объем и стоимость выполненных сторонами работ, установив, что работы частично выполнены ответчиком, руководствуясь статьями 702, 711, 720, 721, 740, 746, 753 Гражданского кодекса Российской Федерации, правовыми подходами, изложенными в информационном письме Президиума Высшего Арбитражного Суда Российской Федерации от 24.01.2000 № 51 "Обзор практики разрешения споров по договору строительного подряда", суды пришли к выводу о недоказанности наличия на стороне ответчика задолженности по спорному договору, что явилось основанием для отказа в удовлетворении иска. Доводы жалобы о доказанности факта выполнения работ истцом и несогласии с выводами экспертов выводы судов не опровергают с учетом установленных фактических обстоятельств дела. Несогласие заявителя кассационной жалобы с выводами эксперта, а также с выводами судов, сделанными по результатам оценки заключений экспертов в совокупности с иными доказательствами по делу, не свидетельствует о неправильном 3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Доводы жалобы о злоупотреблении ответчиком своим правом, необоснованном, по мнению заявителя, применении к истцу повышенного стандарта доказывания, отклонении судом ходатайства истца об отказе от иска, о нарушении положений статьи 69 Арбитражного процессуального кодекса Российской Федерации, являлись предметом рассмотрения судов апелляционной и кассационной инстанции и мотивированно отклонены. Доводы заявителя о нарушении судами положений статей 21, 23 Арбитражного процессуального кодекса Российской Федерации при отказе в отводе назначенного судом для проведения судебной экспертизы эксперта также были предметом рассмотрения судов апелляционной и кассационной инстанций. Судами не установлено оснований для признания назначенного судом эксперта имеющим личную прямую или косвенную заинтересованность в исходе дела. Кроме того, судебные акты приняты с учетом всех представленных доказательств, заключения экспертов в соответствии с частью 3 статьи 86 Арбитражного процессуального кодекса Российской Федерации исследованы наряду с другими доказательствами по делу.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"Универсалстрой" в лице конкурсного управляющего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