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«Доминант» (далее – кредитор) обратилось в суд с жалобой на действия (бездействие) конкурсного управляющего должником ФИО1, выразившееся в непринятии мер по оспариванию сделки – договора займа от 16.11.2010, заключённого между должником и ФИО2, а так же с заявлением о взыскания с ФИО1 в пользу должника денежной суммы в размере 54 488 394 рублей 35 копеек в качестве возмещения убытков, причинённых им вследствие несовершения действий по оспариванию указанной сделки, и об отстранении ФИО1 от исполнения обязанностей конкурсного управляющего должником. Определением Арбитражного суда Самарской области от 29.12.2017, оставленным без изменения постановлением Одиннадцатого арбитражного апелляционного суда от 12.04.2018 и постановлением Арбитражного суда Поволжского округа от 12.07.2018, жалоба кредитора удовлетворена частично: признано незаконным бездействие конкурсного управляющего должником Платонова В.В., выразившееся в непринятии мер к оспариванию сделки должника – договора займа от 16.11.2010, с Платонова В.В. в пользу должника взыскано 54 488 394 рублей 35 копеек в качестве возмещения убытков, в удовлетворении требования об отстранении Платонова В.В. от исполнения обязанностей конкурсного управляющего должником отказано. Не согласившись с названными судебными актами, заявитель обратился в Верховный Суд Российской Федерации с кассационной жалобой, в которой просит их отменить в части удовлетворения требований. Одновременно заявитель представил ходатайство о приостановлении исполнения обжалуемых судебных актов. В соответствии с частями 3, 4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заявленного ходатайства заявитель указывает на признание должника несостоятельным (банкротом). По мнению заявителя, данное обстоятельство может затруднить поворот исполнения обжалуемых судебных актов. Кроме того, заявитель указывает на негативные последствия для своей профессиональной деятельности, связанные с вынесением обжалуемого определения. Изучив ходатайство, суд считает его не подлежащим удовлетворению, поскольку заявитель не подтвердил, как испрашиваемая мера направлена на обеспечение баланса взаимных прав и обязанностей сторон. На основании изложенного и руководствуясь статьями 184 ,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приостановлении исполнения определения Арбитражного суда Самарской области от 29.12.2017 по делу № А55-3123/2010, оставленного без изменения постановлением Одиннадцатого арбитражного апелляционного суда от 12.04.2018 и постановлением Арбитражного суда Поволжского округа от 12.07.2018 по тому же делу, отказать. Судья Д.В. Капкаев Суд: Верховный Суд РФ (подробнее) Истцы: Межрайонная инспекция Федеральной налоговой службы №11 по Самарской области (подробнее) МИ ФНС №11 по СО (подробнее) ОАО "САМАРАОБЛАГРОПРОМСНАБ" (подробнее) Федеральная налоговая служба (подробнее) Ответчики: ОАО "Колыванская машинно-технологическая станция" (подробнее) ОАО "Колыванская МТС" (подробнее) ОАО Председатель ликвидационной комиссии "Колыванская машинно-технологическая станция" Цветков Антон Геннадьевич (подробнее) Иные лица: Министерство управления финансами Самарской области (подробнее) ООО "Доминант" (подробнее) ООО "Оптимус" (подробнее) ООО "Союз пяти" (подробнее) Судьи дела: Капкаев Д.В. (судья) Последние документы по делу: Определение от 8 сентября 2020 г. по делу № А55-3123/2010 Определение от 3 августа 2018 г. по делу № А55-3123/2010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