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– государственная корпорация «Агентство по страхованию вкладов» – обратился в суд с заявлением о принятии обеспечительных мер в виде наложения ареста на имущество и денежные средства контролирующих должника лиц в рамках рассмотрения обособленного спора о привлечении указанных лиц к субсидиарной ответственности. Определением Арбитражного суда Владимирской области от 23.10.2019, оставленным без изменения постановлениями Первого арбитражного апелляционного суда от 21.01.2020 и Арбитражного суда Волго-Вятского округа от 29.05.2020,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заявление, суд первой инстанции, руководствуясь статьями 90, 91 Арбитражного процессуального кодекса Российской Федерации, статьями 2, 46, 61.16 Федерального закона от 26.10.2002 № 127-ФЗ «О несостоятельности (банкротстве)», пунктами 9, 10, 16 постановления Пленума Высшего Арбитражного Суда Российской Федерации от 12.10.2006 № 55 «О применении арбитражными судами обеспечительных мер», учитывал специфику обособленных споров о привлечении контролирующих лиц к субсидиарной ответственности и верно указал, что принятые обеспечительные меры непосредственно связаны с предметом обособленного спора о привлечении заявителя и иных лиц к субсидиарной ответственности, не нарушают их прав и обеспечивают интересы кредиторов, служат гарантией исполнимости судебного акта с учётом значительного размера заявленного требования и позволят сохранить возможность взыскания обремененных арестом активов в конкурную массу. С указанными выводами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Шунину Дмитрию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