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28.08.2019 заявленные требования удовлетворены. Постановлением Девятого арбитражного апелляционного суда от 02.12.2019, оставленным без изменения постановлением Арбитражного суда Московского округа от 13.05.2020, решение суда первой инстанции отменено, в удовлетворении требований отказано.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оспоренными постановлениями таможни общество привлечено к административной ответственности, предусмотренной статьей 16.3 Кодекса Российской Федерации об административных правонарушениях (далее - КоАП РФ), с назначением наказания в виде штрафа в размере 55 000 рублей за каждое нарушение. Основанием для привлечения к ответственности послужил установленный административным органом факт ввоза заявителем товара (комплектующих для сборки автомобилей марки «РЕНО», код ТН ВЭД ЕАЭС 8501310000: «механизм привода стеклоочистителя лобового стекла электроприводом»), запрещенного к ввозу в соответствии с приложением № 1 постановления Правительства Российской Федерации от 29.12.2018 № 1716-83 «О мерах по реализации Указа Президента РФ от 22.10.2018 № 592». Статьей 16.3 КоАП РФ предусмотрена административная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Исследовав и оценив представленные в материалы дела доказательства в их совокупности и взаимосвязи, руководствуясь нормами КоАП РФ, с учетом правовой позиции, изложенной в пункте 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 апелляционной инстанции пришел к выводу о наличии в действиях общества признаков состава административного правонарушения, ответственность за совершение которого предусмотрена статьей 16.3 КоАП РФ, с чем согласился суд округа. Суд апелляционной инстанции признал наличие вины общества в совершении вмененного правонарушения, указав на то, что им не были приняты все зависящие от него меры по соблюдению правил и норм,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Нарушений процедуры проведения проверки и привлечения общества к административной ответственности суд не установил. Иные доводы жалобы, в том числе со ссылкой на пункт 3 статьи 26.2 КоАП РФ, были предметом исследования судов и получили правовую оценку в обжалуемых судебных актах, не согласиться с которой оснований не имеется.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«Д-Транс»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"Группа Компаний "Д-ТРАНС" (подробнее) Ответчики: Московская таможня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