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27.11.2019, оставленным без изменения постановлениями Пятнадцатого арбитражного апелляционного суда от 22.01.2020 и Арбитражного суда Северо-Кавказского округа от 17.05.2020, в удовлетворении заявления отказано. В кассационной жалобе, поданной в Верховный Суд Российской Федерации, общество ссылается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установив по результатам лабораторных испытаний, что образцы продукции общества не соответствуют требованиям Технического регламента Таможенного союза ТР ТС 019/2011 «О безопасности средств индивидуальной защиты», утвержденного Решением Комиссии Таможенного союза от 09.12.2011 № 878 (далее – ТР ТС 019/2011), административный орган составил протокол об административном правонарушении и вынес оспоренное постановление о привлечении к административной ответственности, предусмотренной частью 1 статьи 14.43 КоАП РФ, с назначением наказания в виде административного штрафа в размере 100 000 рублей. Согласно части 1 статьи 14.43 КоАП РФ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указанных в Кодексе, влечет административную ответственность. Исследовав и оценив представленные в материалы дела доказательства в их совокупности и взаимосвязи, руководствуясь нормами КоАП РФ, Федерального закона от 27.12.2002 № 184-ФЗ «О техническом регулировании», Федерального закона от 28.12.2013 № 412-ФЗ «Об аккредитации в национальной системе аккредитации», Федерального закона от 26.06.2008 № 102-ФЗ «Об обеспечении единства измерений», ТР ТС 019/2011, ГОСТом Р 55277-2012 «Вода. Методы определения содержания формальдегида», приказом Министерства экономического развития России от 23.05.2014 № 288 «Об утверждении форм заявления об аккредитации, заявления о расширении области аккредитации, заявления о сокращении области аккредитации, заявления о проведении процедуры подтверждения компетентности аккредитованного лица, заявления о внесении изменений в сведения реестра аккредитованных лиц, заявления о прекращении действия аккредитации», суды пришли к выводу о доказанности в действиях общества состава вмененного административного правонарушения. Нарушений процедуры и срока давности привлечения к административной ответственности судами не установлено. Административное наказание в виде штрафа назначено административным органом в минимальном размере санкции части 1 статьи 14.43 КоАП РФ. Учитывая характер и степень общественной опасности совершенного заявителем административного правонарушения, суды не усмотрели оснований для признания его малозначительным. Доводы общества являлись предметом рассмотрения судов и получили надлежащую правовую оценку с учетом установленных по делу обстоятельств,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«Торгово-производственное предприятие «Техноформ»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"Торгово-производственное предприятие "Техноформ" (подробнее) ООО "ТПП "Техноформ" (подробнее) Ответчики: Роспотребнадзор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