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27.06.2018, оставленным без изменения постановлением Шестого арбитражного апелляционного суда от 06.09.2018, в удовлетворении исковых требований отказано. Арбитражный суд Дальневосточного округа постановлением от 18.12.2018 отменил решение от 27.06.2018, постановление от 06.09.2018 и направил дело на новое рассмотрение Арбитражный суд Хабаровского края. В кассационных жалобах, поданных в Верховный Суд Российской Федерации, общество «Эмпора групп» и общество «АмурСтройАльянс», ссылаясь на нарушение судом округа норм права, просят отменить постановление от 18.12.2018 и оставить в силе решение суда первой инстанции от 27.06.2018, постановление суда апелляционной инстанции от 06.09.2018.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Суд округа, действуя в пределах полномочий, установленных статьями 286 и 287 Арбитражного процессуального кодекса Российской Федерации, не принимая судебного акта по существу спора, отменил решение суда первой инстанции, постановление апелляционного суда и направил дело на новое рассмотрение, исходя из того, что суды неправильно применили нормы материального права и не установили обстоятельства, имеющие значение для рассмотрения настоящего спора. Доводы кассационных жалоб не опровергают выводы суда округа в части мотивов и правовых оснований, которыми руководствовался суд, отменяя судебные акты первой и апелляционной инстанций и направляя дело на новое рассмотрение.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«Эмпора групп» и общества с ограниченной ответственностью «АмурСтройАльянс»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Степанов Сергей Владимирович (подробнее) Ответчики: ООО "АмурСтройАльянс" (подробнее) ООО "Эмпора групп" (подробнее) Иные лица: АНО "Хабаровская лаборатория судебной и независимой экспертизы" (подробнее) Судьи дела: Чучунова Н.С. (судья) (подробнее) Последние документы по делу: Определение от 7 сентября 2020 г. по делу № А73-16704/2017 Определение от 8 апреля 2019 г. по делу № А73-16704/2017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