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Иванов В.Л.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Ивановым В.Л.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Иванова Виктора Леонидовича удовлетворить. Срок подачи кассационной жалобы на решение Арбитражного суда Нижегородской области от 13.06.2019, постановление Первого арбитражного апелляционного суда от 14.10.2019 и постановление Арбитражного суда Волго-Вятского округа от 09.06.2020 по делу № А43-10383/2019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