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«Машиностроительный завод «Штамп» им. Б.Л. Ванникова» обратилось в Арбитражный суд Тульской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Логистическая компания «АдельТранс» 1 301 500 рублей неустойки за период с 29.06.2019 по 13.11.2019 и расторжении договора поставки от 28.05.2019 № Ч21/19. Решением Арбитражного суда Тульской области от 27.11.2019 иск удовлетворен частично: расторгнут договор поставки и с ответчика взыскано 130 150 рублей неустойки за период с 29.06.2019 по 13.11.2019. Определением Двадцатого арбитражного апелляционного суда от 16.01.2020 апелляционная жалоба ООО ЛК «АдельТранс» оставлена без движения в связи с нарушением требований пунктов 2, 3 части 4 статьи 260 Арбитражного процессуального кодекса Российской Федерации (к апелляционной жалобе не приложены документы, подтверждающие направление или вручение АО «Машзавод «Штамп» копии апелляционной жалобы и документов, которые у него отсутствуют, а также документы, подтверждающие, что имущественное положение заявителя не позволяет произвести уплату государственной пошлины в размере, установленном действующим законодательством). Определением Двадцатого арбитражного апелляционного суда от 17.02.2020 в удовлетворении ходатайства ООО ЛК «АдельТранс» об отсрочке уплаты государственной пошлины отказано и на основании пункта 5 части 1 статьи 264 АПК РФ апелляционная жалоба возвращена. Арбитражный суд Центрального округа постановлением от 29.05.2020 определение суда апелляционной инстанции оставил без изменения. Общество с ограниченной ответственностью Логистическая компания «Адель Транс» обратилось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процессуального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ходатайства об отсрочке уплаты государственной пошлины, суд апелляционной инстанции исходил из того, что заявителем не представлены доказательства, подтверждающие его имущественное положение на момент подачи апелляционной жалобы, не позволяющее произвести уплату государственной пошлины в размере, установленном действующим законодательством. При этом суд указал, что ООО ЛК «АдельТранс» представлены банковские справки о недостаточности денежных средств по двум банковским счетам, однако согласно представленным сведениям налогового органа у общества имеется пять банковских счетов и по трем счетам банковские справки об отсутствии денежных средств в размере, необходимом для уплаты госпошлины, не представлены. Проверив законность вынесенного определения суда апелляционной инстанции, окружной суд не усмотрел процессуальных нарушений и неправильного применения норм права при отказе в удовлетворении ходатайства об отсрочке уплаты государственной пошлины, указав, что каких- либо пояснений относительно назначения специальных счетов и доказательств невозможности уплаты государственной пошлины за счет денежных средств, находящихся на специальных счетах, ООО ЛК «АдельТранс» в суд апелляционной инстанции представлено не было, а отнесение банковского счета к специальному банковскому счету само по себе не является безусловным основанием для вывода о невозможности использования находящихся на специальном банковском счете денежных средств для оплаты государственной пошлины (например, денежных средств на специальном банковском счете должника, открытом в соответствии с пунктом 3 статьи 138 Федерального закона от 26.10.2002 № 127-ФЗ «О несостоятельности (банкротстве)»; денежных средств на залоговом банковском счете, превышающих размер обеспеченного залогом обязательства). Доводы жалобы выводы судов не опровергают, не подтверждают существенных нарушений норм процессуального права, повлиявших на исход рассмотрения ходатайства,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Логистическая компания «Адель 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"Машиностроительный завод "Штамп" им. Б. Л. Ванникова (подробнее) Ответчики: КООО Логистическая Компания "АдельТранс" (подробнее) ООО Логистическая компания "АдельТранс"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